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12818" w:rsidRPr="00F1664D" w14:paraId="1E17431D"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690F03C5" w14:textId="45352707" w:rsidR="00712818" w:rsidRPr="00853E69" w:rsidRDefault="00712818" w:rsidP="0061014A">
            <w:pPr>
              <w:spacing w:line="360" w:lineRule="auto"/>
              <w:jc w:val="center"/>
              <w:rPr>
                <w:rFonts w:cs="Arial"/>
                <w:b/>
                <w:sz w:val="48"/>
                <w:szCs w:val="48"/>
              </w:rPr>
            </w:pPr>
            <w:r w:rsidRPr="00853E69">
              <w:rPr>
                <w:rFonts w:cs="Arial"/>
                <w:b/>
                <w:sz w:val="48"/>
                <w:szCs w:val="48"/>
              </w:rPr>
              <w:t>An</w:t>
            </w:r>
            <w:r w:rsidR="00946C52">
              <w:rPr>
                <w:rFonts w:cs="Arial"/>
                <w:b/>
                <w:sz w:val="48"/>
                <w:szCs w:val="48"/>
              </w:rPr>
              <w:t>nex</w:t>
            </w:r>
            <w:r w:rsidRPr="00853E69">
              <w:rPr>
                <w:rFonts w:cs="Arial"/>
                <w:b/>
                <w:sz w:val="48"/>
                <w:szCs w:val="48"/>
              </w:rPr>
              <w:t xml:space="preserve"> </w:t>
            </w:r>
            <w:r>
              <w:rPr>
                <w:rFonts w:cs="Arial"/>
                <w:b/>
                <w:sz w:val="48"/>
                <w:szCs w:val="48"/>
              </w:rPr>
              <w:t>1</w:t>
            </w:r>
            <w:r w:rsidR="00C80909">
              <w:rPr>
                <w:rFonts w:cs="Arial"/>
                <w:b/>
                <w:sz w:val="48"/>
                <w:szCs w:val="48"/>
              </w:rPr>
              <w:t>a</w:t>
            </w:r>
            <w:r w:rsidRPr="00853E69">
              <w:rPr>
                <w:rFonts w:cs="Arial"/>
                <w:b/>
                <w:sz w:val="48"/>
                <w:szCs w:val="48"/>
              </w:rPr>
              <w:t xml:space="preserve"> </w:t>
            </w:r>
            <w:r w:rsidR="00946C52">
              <w:rPr>
                <w:rFonts w:cs="Arial"/>
                <w:b/>
                <w:sz w:val="48"/>
                <w:szCs w:val="48"/>
              </w:rPr>
              <w:t>to contract</w:t>
            </w:r>
          </w:p>
          <w:p w14:paraId="00109847" w14:textId="150CE083" w:rsidR="00712818" w:rsidRPr="0005479E" w:rsidRDefault="00946C52" w:rsidP="0061014A">
            <w:pPr>
              <w:tabs>
                <w:tab w:val="left" w:pos="5670"/>
              </w:tabs>
              <w:jc w:val="center"/>
              <w:rPr>
                <w:rFonts w:cs="Arial"/>
                <w:b/>
              </w:rPr>
            </w:pPr>
            <w:r>
              <w:rPr>
                <w:rFonts w:cs="Arial"/>
                <w:b/>
              </w:rPr>
              <w:t>to</w:t>
            </w:r>
            <w:r w:rsidR="00712818" w:rsidRPr="00F1664D">
              <w:rPr>
                <w:rFonts w:cs="Arial"/>
                <w:b/>
              </w:rPr>
              <w:t xml:space="preserve"> DE-UZ </w:t>
            </w:r>
            <w:r w:rsidR="005925AF">
              <w:rPr>
                <w:rFonts w:cs="Arial"/>
                <w:b/>
              </w:rPr>
              <w:t>65</w:t>
            </w:r>
            <w:r w:rsidR="00712818">
              <w:rPr>
                <w:rFonts w:cs="Arial"/>
                <w:b/>
              </w:rPr>
              <w:br/>
            </w:r>
            <w:r w:rsidR="00712818">
              <w:rPr>
                <w:rFonts w:cs="Arial"/>
                <w:b/>
              </w:rPr>
              <w:br/>
            </w:r>
            <w:r w:rsidRPr="00946C52">
              <w:rPr>
                <w:rFonts w:cs="Arial"/>
                <w:b/>
              </w:rPr>
              <w:t xml:space="preserve">THIS </w:t>
            </w:r>
            <w:r>
              <w:rPr>
                <w:rFonts w:cs="Arial"/>
                <w:b/>
              </w:rPr>
              <w:t>declaration of conformity</w:t>
            </w:r>
            <w:r w:rsidRPr="00946C52">
              <w:rPr>
                <w:rFonts w:cs="Arial"/>
                <w:b/>
              </w:rPr>
              <w:t xml:space="preserve"> APPLIES TO: Applicant</w:t>
            </w:r>
          </w:p>
        </w:tc>
        <w:tc>
          <w:tcPr>
            <w:tcW w:w="1701" w:type="dxa"/>
            <w:tcBorders>
              <w:top w:val="single" w:sz="4" w:space="0" w:color="auto"/>
              <w:left w:val="single" w:sz="4" w:space="0" w:color="auto"/>
              <w:bottom w:val="single" w:sz="4" w:space="0" w:color="auto"/>
              <w:right w:val="single" w:sz="4" w:space="0" w:color="auto"/>
            </w:tcBorders>
            <w:vAlign w:val="center"/>
          </w:tcPr>
          <w:p w14:paraId="17AE8B00" w14:textId="2F4DB8CE" w:rsidR="00712818" w:rsidRPr="00F1664D" w:rsidRDefault="00946C52" w:rsidP="0061014A">
            <w:pPr>
              <w:tabs>
                <w:tab w:val="left" w:pos="5670"/>
              </w:tabs>
              <w:spacing w:before="120" w:line="360" w:lineRule="auto"/>
              <w:ind w:left="74" w:right="74"/>
              <w:jc w:val="center"/>
              <w:rPr>
                <w:rFonts w:cs="Arial"/>
              </w:rPr>
            </w:pPr>
            <w:r w:rsidRPr="00B639D4">
              <w:rPr>
                <w:b/>
              </w:rPr>
              <w:t>Please only use this form!</w:t>
            </w:r>
          </w:p>
        </w:tc>
      </w:tr>
    </w:tbl>
    <w:p w14:paraId="7D7674EF" w14:textId="77777777" w:rsidR="003D666E" w:rsidRPr="00F1664D" w:rsidRDefault="003D666E" w:rsidP="003D666E">
      <w:pPr>
        <w:tabs>
          <w:tab w:val="left" w:pos="5670"/>
        </w:tabs>
        <w:rPr>
          <w:rFonts w:cs="Arial"/>
        </w:rPr>
      </w:pPr>
    </w:p>
    <w:p w14:paraId="3C6C3F9A" w14:textId="6B98E7E6" w:rsidR="003D666E" w:rsidRPr="00F1664D" w:rsidRDefault="00946C52" w:rsidP="003D666E">
      <w:pPr>
        <w:rPr>
          <w:rFonts w:cs="Arial"/>
        </w:rPr>
      </w:pPr>
      <w:bookmarkStart w:id="0" w:name="_Hlk198127703"/>
      <w:r w:rsidRPr="00946C52">
        <w:rPr>
          <w:rFonts w:cs="Arial"/>
          <w:b/>
        </w:rPr>
        <w:t>Environmental label for „Cooking and heat-resistant filter papers and baking papers“</w:t>
      </w: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3D666E" w:rsidRPr="00F1664D" w14:paraId="14226937" w14:textId="77777777" w:rsidTr="00500850">
        <w:trPr>
          <w:trHeight w:hRule="exact" w:val="814"/>
        </w:trPr>
        <w:tc>
          <w:tcPr>
            <w:tcW w:w="4362" w:type="dxa"/>
            <w:shd w:val="clear" w:color="auto" w:fill="auto"/>
          </w:tcPr>
          <w:bookmarkEnd w:id="0"/>
          <w:p w14:paraId="1FD0DCB3" w14:textId="7EBBD059" w:rsidR="003D666E" w:rsidRPr="00F1664D" w:rsidRDefault="003D666E" w:rsidP="00500850">
            <w:pPr>
              <w:spacing w:before="20" w:after="20"/>
              <w:rPr>
                <w:rFonts w:cs="Arial"/>
                <w:b/>
              </w:rPr>
            </w:pPr>
            <w:r>
              <w:rPr>
                <w:rFonts w:cs="Arial"/>
                <w:b/>
              </w:rPr>
              <w:t>A</w:t>
            </w:r>
            <w:r w:rsidR="00946C52">
              <w:rPr>
                <w:rFonts w:cs="Arial"/>
                <w:b/>
              </w:rPr>
              <w:t>pplicant</w:t>
            </w:r>
            <w:r w:rsidRPr="00F1664D">
              <w:rPr>
                <w:rFonts w:cs="Arial"/>
                <w:b/>
              </w:rPr>
              <w:t>:</w:t>
            </w:r>
          </w:p>
          <w:p w14:paraId="2AAF8C21" w14:textId="5D1E2B81" w:rsidR="003D666E" w:rsidRPr="00F1664D" w:rsidRDefault="003D666E" w:rsidP="00500850">
            <w:pPr>
              <w:spacing w:before="20" w:after="20"/>
              <w:rPr>
                <w:rFonts w:cs="Arial"/>
                <w:sz w:val="18"/>
                <w:szCs w:val="18"/>
              </w:rPr>
            </w:pPr>
            <w:r w:rsidRPr="00F1664D">
              <w:rPr>
                <w:rFonts w:cs="Arial"/>
                <w:sz w:val="18"/>
                <w:szCs w:val="18"/>
              </w:rPr>
              <w:t>(</w:t>
            </w:r>
            <w:r w:rsidR="00946C52">
              <w:rPr>
                <w:rFonts w:cs="Arial"/>
                <w:sz w:val="18"/>
                <w:szCs w:val="18"/>
              </w:rPr>
              <w:t>full address</w:t>
            </w:r>
            <w:r w:rsidRPr="00F1664D">
              <w:rPr>
                <w:rFonts w:cs="Arial"/>
                <w:sz w:val="18"/>
                <w:szCs w:val="18"/>
              </w:rPr>
              <w:t>)</w:t>
            </w:r>
          </w:p>
        </w:tc>
        <w:tc>
          <w:tcPr>
            <w:tcW w:w="5386" w:type="dxa"/>
            <w:shd w:val="clear" w:color="auto" w:fill="auto"/>
          </w:tcPr>
          <w:p w14:paraId="2B9FA44F" w14:textId="77777777" w:rsidR="003D666E" w:rsidRDefault="003D666E" w:rsidP="00500850">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p w14:paraId="266F27C5" w14:textId="77777777" w:rsidR="003D666E" w:rsidRDefault="003D666E" w:rsidP="00500850">
            <w:pPr>
              <w:spacing w:before="20" w:after="20"/>
              <w:rPr>
                <w:rFonts w:cs="Arial"/>
                <w:b/>
              </w:rPr>
            </w:pPr>
          </w:p>
          <w:p w14:paraId="11556578" w14:textId="77777777" w:rsidR="003D666E" w:rsidRPr="00F1664D" w:rsidRDefault="003D666E" w:rsidP="00500850">
            <w:pPr>
              <w:spacing w:before="20" w:after="20"/>
              <w:rPr>
                <w:rFonts w:cs="Arial"/>
                <w:b/>
              </w:rPr>
            </w:pPr>
          </w:p>
        </w:tc>
      </w:tr>
      <w:tr w:rsidR="003D666E" w:rsidRPr="00F1664D" w14:paraId="2F1B64B1" w14:textId="77777777" w:rsidTr="00500850">
        <w:tc>
          <w:tcPr>
            <w:tcW w:w="4362" w:type="dxa"/>
            <w:shd w:val="clear" w:color="auto" w:fill="auto"/>
          </w:tcPr>
          <w:p w14:paraId="072B1470" w14:textId="31689BF1" w:rsidR="003D666E" w:rsidRPr="00F1664D" w:rsidRDefault="00946C52" w:rsidP="00500850">
            <w:pPr>
              <w:spacing w:before="20" w:after="20"/>
              <w:rPr>
                <w:rFonts w:cs="Arial"/>
                <w:b/>
              </w:rPr>
            </w:pPr>
            <w:r>
              <w:rPr>
                <w:rFonts w:cs="Arial"/>
                <w:b/>
              </w:rPr>
              <w:t>Contact person for queries</w:t>
            </w:r>
            <w:r w:rsidR="003D666E" w:rsidRPr="00F1664D">
              <w:rPr>
                <w:rFonts w:cs="Arial"/>
                <w:b/>
              </w:rPr>
              <w:t>:</w:t>
            </w:r>
          </w:p>
        </w:tc>
        <w:tc>
          <w:tcPr>
            <w:tcW w:w="5386" w:type="dxa"/>
            <w:shd w:val="clear" w:color="auto" w:fill="auto"/>
          </w:tcPr>
          <w:p w14:paraId="1ABBBBAC" w14:textId="77777777" w:rsidR="003D666E" w:rsidRPr="00F1664D" w:rsidRDefault="003D666E" w:rsidP="00500850">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3D666E" w:rsidRPr="00F1664D" w14:paraId="7A7A9CD8" w14:textId="77777777" w:rsidTr="00500850">
        <w:tc>
          <w:tcPr>
            <w:tcW w:w="4362" w:type="dxa"/>
            <w:shd w:val="clear" w:color="auto" w:fill="auto"/>
          </w:tcPr>
          <w:p w14:paraId="48F29E69" w14:textId="261F8106" w:rsidR="003D666E" w:rsidRPr="00F1664D" w:rsidRDefault="00946C52" w:rsidP="005925AF">
            <w:pPr>
              <w:spacing w:before="20" w:after="20"/>
              <w:rPr>
                <w:rFonts w:cs="Arial"/>
                <w:b/>
              </w:rPr>
            </w:pPr>
            <w:r>
              <w:rPr>
                <w:rFonts w:cs="Arial"/>
                <w:b/>
              </w:rPr>
              <w:t xml:space="preserve">E-Mail </w:t>
            </w:r>
            <w:r w:rsidR="003D666E" w:rsidRPr="00F1664D">
              <w:rPr>
                <w:rFonts w:cs="Arial"/>
                <w:b/>
              </w:rPr>
              <w:t>Adress:</w:t>
            </w:r>
          </w:p>
        </w:tc>
        <w:tc>
          <w:tcPr>
            <w:tcW w:w="5386" w:type="dxa"/>
            <w:shd w:val="clear" w:color="auto" w:fill="auto"/>
          </w:tcPr>
          <w:p w14:paraId="1EB40042" w14:textId="77777777" w:rsidR="003D666E" w:rsidRPr="00F1664D" w:rsidRDefault="003D666E" w:rsidP="00500850">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3D666E" w:rsidRPr="00F1664D" w14:paraId="32FD1F35" w14:textId="77777777" w:rsidTr="00500850">
        <w:tc>
          <w:tcPr>
            <w:tcW w:w="4362" w:type="dxa"/>
            <w:shd w:val="clear" w:color="auto" w:fill="auto"/>
          </w:tcPr>
          <w:p w14:paraId="4CE00580" w14:textId="7FACAEE7" w:rsidR="003D666E" w:rsidRPr="00F1664D" w:rsidRDefault="003D666E" w:rsidP="005925AF">
            <w:pPr>
              <w:spacing w:before="20" w:after="20"/>
              <w:rPr>
                <w:rFonts w:cs="Arial"/>
                <w:b/>
              </w:rPr>
            </w:pPr>
            <w:r w:rsidRPr="00F1664D">
              <w:rPr>
                <w:rFonts w:cs="Arial"/>
                <w:b/>
              </w:rPr>
              <w:t>Tel</w:t>
            </w:r>
            <w:r w:rsidR="00946C52">
              <w:rPr>
                <w:rFonts w:cs="Arial"/>
                <w:b/>
              </w:rPr>
              <w:t>ephone number</w:t>
            </w:r>
            <w:r w:rsidRPr="00F1664D">
              <w:rPr>
                <w:rFonts w:cs="Arial"/>
                <w:b/>
              </w:rPr>
              <w:t>:</w:t>
            </w:r>
          </w:p>
        </w:tc>
        <w:tc>
          <w:tcPr>
            <w:tcW w:w="5386" w:type="dxa"/>
            <w:shd w:val="clear" w:color="auto" w:fill="auto"/>
          </w:tcPr>
          <w:p w14:paraId="493FE33B" w14:textId="77777777" w:rsidR="003D666E" w:rsidRDefault="003D666E" w:rsidP="00500850">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r w:rsidR="003D666E" w:rsidRPr="00F1664D" w14:paraId="0735CC70" w14:textId="77777777" w:rsidTr="00633F0F">
        <w:trPr>
          <w:trHeight w:val="287"/>
        </w:trPr>
        <w:tc>
          <w:tcPr>
            <w:tcW w:w="4362" w:type="dxa"/>
            <w:shd w:val="clear" w:color="auto" w:fill="auto"/>
          </w:tcPr>
          <w:p w14:paraId="33A306C0" w14:textId="5AC6DD29" w:rsidR="003D666E" w:rsidRPr="00F1664D" w:rsidRDefault="00946C52" w:rsidP="00633F0F">
            <w:pPr>
              <w:spacing w:before="20" w:after="20"/>
              <w:rPr>
                <w:rFonts w:cs="Arial"/>
                <w:b/>
                <w:sz w:val="18"/>
                <w:szCs w:val="18"/>
              </w:rPr>
            </w:pPr>
            <w:r>
              <w:rPr>
                <w:rFonts w:cs="Arial"/>
                <w:b/>
              </w:rPr>
              <w:t>Trade name of product</w:t>
            </w:r>
            <w:r w:rsidR="003D666E" w:rsidRPr="00F1664D">
              <w:rPr>
                <w:rFonts w:cs="Arial"/>
                <w:b/>
              </w:rPr>
              <w:t>:</w:t>
            </w:r>
          </w:p>
        </w:tc>
        <w:tc>
          <w:tcPr>
            <w:tcW w:w="5386" w:type="dxa"/>
            <w:shd w:val="clear" w:color="auto" w:fill="auto"/>
          </w:tcPr>
          <w:p w14:paraId="1046CD11" w14:textId="77777777" w:rsidR="003D666E" w:rsidRPr="00F1664D" w:rsidRDefault="003D666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654CE" w:rsidRPr="00F1664D" w14:paraId="06B95975" w14:textId="77777777" w:rsidTr="00633F0F">
        <w:trPr>
          <w:trHeight w:val="287"/>
        </w:trPr>
        <w:tc>
          <w:tcPr>
            <w:tcW w:w="4362" w:type="dxa"/>
            <w:shd w:val="clear" w:color="auto" w:fill="auto"/>
          </w:tcPr>
          <w:p w14:paraId="0AA361BB" w14:textId="77777777" w:rsidR="00946C52" w:rsidRDefault="00946C52" w:rsidP="00633F0F">
            <w:pPr>
              <w:spacing w:before="20" w:after="20"/>
              <w:rPr>
                <w:rFonts w:cs="Arial"/>
                <w:b/>
              </w:rPr>
            </w:pPr>
            <w:r w:rsidRPr="00946C52">
              <w:rPr>
                <w:rFonts w:cs="Arial"/>
                <w:b/>
              </w:rPr>
              <w:t>Product category</w:t>
            </w:r>
          </w:p>
          <w:p w14:paraId="688C0621" w14:textId="59E9A3D8" w:rsidR="00C654CE" w:rsidRPr="00F1664D" w:rsidRDefault="00946C52" w:rsidP="00633F0F">
            <w:pPr>
              <w:spacing w:before="20" w:after="20"/>
              <w:rPr>
                <w:rFonts w:cs="Arial"/>
                <w:b/>
              </w:rPr>
            </w:pPr>
            <w:r w:rsidRPr="00946C52">
              <w:rPr>
                <w:rFonts w:cs="Arial"/>
                <w:b/>
              </w:rPr>
              <w:t>(tea filter(</w:t>
            </w:r>
            <w:r>
              <w:rPr>
                <w:rFonts w:cs="Arial"/>
                <w:b/>
              </w:rPr>
              <w:t>paper</w:t>
            </w:r>
            <w:r w:rsidRPr="00946C52">
              <w:rPr>
                <w:rFonts w:cs="Arial"/>
                <w:b/>
              </w:rPr>
              <w:t>)/coffee filter(</w:t>
            </w:r>
            <w:r>
              <w:rPr>
                <w:rFonts w:cs="Arial"/>
                <w:b/>
              </w:rPr>
              <w:t>paper</w:t>
            </w:r>
            <w:r w:rsidRPr="00946C52">
              <w:rPr>
                <w:rFonts w:cs="Arial"/>
                <w:b/>
              </w:rPr>
              <w:t>))</w:t>
            </w:r>
          </w:p>
        </w:tc>
        <w:tc>
          <w:tcPr>
            <w:tcW w:w="5386" w:type="dxa"/>
            <w:shd w:val="clear" w:color="auto" w:fill="auto"/>
          </w:tcPr>
          <w:p w14:paraId="5ED40464" w14:textId="77777777" w:rsidR="00C654CE" w:rsidRPr="00F1664D" w:rsidRDefault="00C654C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D666E" w:rsidRPr="00F1664D" w14:paraId="4C4ABE23" w14:textId="77777777" w:rsidTr="00C654CE">
        <w:trPr>
          <w:trHeight w:val="497"/>
        </w:trPr>
        <w:tc>
          <w:tcPr>
            <w:tcW w:w="4362" w:type="dxa"/>
            <w:shd w:val="clear" w:color="auto" w:fill="auto"/>
          </w:tcPr>
          <w:p w14:paraId="557CC814" w14:textId="72B426C1" w:rsidR="00C654CE" w:rsidRDefault="00946C52" w:rsidP="00C654CE">
            <w:pPr>
              <w:spacing w:before="20" w:after="20"/>
              <w:rPr>
                <w:rFonts w:cs="Arial"/>
                <w:b/>
              </w:rPr>
            </w:pPr>
            <w:r>
              <w:rPr>
                <w:rFonts w:cs="Arial"/>
                <w:b/>
              </w:rPr>
              <w:t>Distributor:</w:t>
            </w:r>
          </w:p>
          <w:p w14:paraId="2F1483CE" w14:textId="0BD50B02" w:rsidR="00192EC8" w:rsidRDefault="00192EC8" w:rsidP="00C654CE">
            <w:pPr>
              <w:spacing w:before="20" w:after="20"/>
              <w:rPr>
                <w:rFonts w:cs="Arial"/>
                <w:b/>
              </w:rPr>
            </w:pPr>
            <w:r w:rsidRPr="00F01D1E">
              <w:rPr>
                <w:rFonts w:cs="Arial"/>
                <w:sz w:val="18"/>
                <w:szCs w:val="18"/>
              </w:rPr>
              <w:t>(</w:t>
            </w:r>
            <w:r w:rsidR="00946C52">
              <w:rPr>
                <w:rFonts w:cs="Arial"/>
                <w:sz w:val="18"/>
                <w:szCs w:val="18"/>
              </w:rPr>
              <w:t>Please state full adress)</w:t>
            </w:r>
          </w:p>
        </w:tc>
        <w:tc>
          <w:tcPr>
            <w:tcW w:w="5386" w:type="dxa"/>
            <w:shd w:val="clear" w:color="auto" w:fill="auto"/>
          </w:tcPr>
          <w:p w14:paraId="411135D3" w14:textId="77777777" w:rsidR="003D666E" w:rsidRPr="00F1664D" w:rsidRDefault="00C654C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6A6D206D" w14:textId="77777777" w:rsidR="003D666E" w:rsidRPr="00F1664D" w:rsidRDefault="003D666E" w:rsidP="003D666E">
      <w:pPr>
        <w:rPr>
          <w:rFonts w:cs="Arial"/>
        </w:rPr>
      </w:pPr>
    </w:p>
    <w:p w14:paraId="7781DC06" w14:textId="77777777" w:rsidR="003D666E" w:rsidRPr="00F1664D" w:rsidRDefault="003D666E" w:rsidP="003D666E">
      <w:pPr>
        <w:rPr>
          <w:rFonts w:cs="Arial"/>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3D666E" w:rsidRPr="003C7026" w14:paraId="79302A97" w14:textId="77777777" w:rsidTr="00500850">
        <w:trPr>
          <w:trHeight w:val="349"/>
        </w:trPr>
        <w:tc>
          <w:tcPr>
            <w:tcW w:w="1231" w:type="dxa"/>
            <w:shd w:val="clear" w:color="auto" w:fill="auto"/>
          </w:tcPr>
          <w:p w14:paraId="4BE2B7A2" w14:textId="617558CB" w:rsidR="003D666E" w:rsidRPr="00F87315" w:rsidRDefault="00B7256F" w:rsidP="00500850">
            <w:pPr>
              <w:pStyle w:val="Textkrper"/>
              <w:tabs>
                <w:tab w:val="left" w:pos="8222"/>
              </w:tabs>
              <w:spacing w:line="240" w:lineRule="auto"/>
              <w:jc w:val="left"/>
              <w:rPr>
                <w:b/>
                <w:sz w:val="22"/>
              </w:rPr>
            </w:pPr>
            <w:r>
              <w:rPr>
                <w:b/>
                <w:sz w:val="22"/>
              </w:rPr>
              <w:t>Number</w:t>
            </w:r>
            <w:r w:rsidR="003D666E">
              <w:rPr>
                <w:b/>
                <w:sz w:val="22"/>
              </w:rPr>
              <w:t>:</w:t>
            </w:r>
          </w:p>
        </w:tc>
        <w:tc>
          <w:tcPr>
            <w:tcW w:w="8581" w:type="dxa"/>
            <w:shd w:val="clear" w:color="auto" w:fill="auto"/>
          </w:tcPr>
          <w:p w14:paraId="53AB9997" w14:textId="137D3211" w:rsidR="003D666E" w:rsidRPr="00090161" w:rsidRDefault="00B7256F" w:rsidP="00500850">
            <w:pPr>
              <w:pStyle w:val="Textkrper"/>
              <w:tabs>
                <w:tab w:val="left" w:pos="8222"/>
              </w:tabs>
              <w:spacing w:line="240" w:lineRule="auto"/>
              <w:jc w:val="left"/>
              <w:rPr>
                <w:rFonts w:ascii="Verdana" w:hAnsi="Verdana"/>
                <w:sz w:val="20"/>
                <w:szCs w:val="20"/>
              </w:rPr>
            </w:pPr>
            <w:r w:rsidRPr="00B7256F">
              <w:rPr>
                <w:rFonts w:ascii="Verdana" w:hAnsi="Verdana"/>
                <w:sz w:val="20"/>
                <w:szCs w:val="20"/>
              </w:rPr>
              <w:t>We hereby declare that</w:t>
            </w:r>
            <w:r>
              <w:rPr>
                <w:rFonts w:ascii="Verdana" w:hAnsi="Verdana"/>
                <w:sz w:val="20"/>
                <w:szCs w:val="20"/>
              </w:rPr>
              <w:t>,</w:t>
            </w:r>
          </w:p>
        </w:tc>
      </w:tr>
      <w:tr w:rsidR="003D666E" w:rsidRPr="003C7026" w14:paraId="281DF2BE" w14:textId="77777777" w:rsidTr="00500850">
        <w:trPr>
          <w:trHeight w:val="516"/>
        </w:trPr>
        <w:tc>
          <w:tcPr>
            <w:tcW w:w="1231" w:type="dxa"/>
            <w:shd w:val="clear" w:color="auto" w:fill="auto"/>
          </w:tcPr>
          <w:p w14:paraId="47DEE2E8" w14:textId="0ED8ADED" w:rsidR="003D666E" w:rsidRPr="00F87315" w:rsidRDefault="003D666E" w:rsidP="00500850">
            <w:pPr>
              <w:pStyle w:val="Textkrper"/>
              <w:tabs>
                <w:tab w:val="left" w:pos="8222"/>
              </w:tabs>
              <w:spacing w:line="240" w:lineRule="auto"/>
              <w:jc w:val="left"/>
              <w:rPr>
                <w:b/>
                <w:sz w:val="22"/>
              </w:rPr>
            </w:pPr>
            <w:r w:rsidRPr="00F87315">
              <w:rPr>
                <w:b/>
                <w:sz w:val="22"/>
              </w:rPr>
              <w:t>3.</w:t>
            </w:r>
            <w:r w:rsidR="009701CD">
              <w:rPr>
                <w:b/>
                <w:sz w:val="22"/>
              </w:rPr>
              <w:t>1.</w:t>
            </w:r>
            <w:r w:rsidR="005925AF">
              <w:rPr>
                <w:b/>
                <w:sz w:val="22"/>
              </w:rPr>
              <w:t>2</w:t>
            </w:r>
          </w:p>
        </w:tc>
        <w:tc>
          <w:tcPr>
            <w:tcW w:w="8581" w:type="dxa"/>
            <w:shd w:val="clear" w:color="auto" w:fill="auto"/>
          </w:tcPr>
          <w:p w14:paraId="4CB3C874" w14:textId="1251E808" w:rsidR="003D666E" w:rsidRPr="00C32BC9" w:rsidRDefault="003D666E" w:rsidP="00500850">
            <w:pPr>
              <w:pStyle w:val="Textkrper"/>
              <w:tabs>
                <w:tab w:val="clear" w:pos="284"/>
                <w:tab w:val="clear" w:pos="851"/>
                <w:tab w:val="left" w:pos="8222"/>
              </w:tabs>
              <w:spacing w:line="240" w:lineRule="auto"/>
              <w:ind w:left="155" w:hanging="220"/>
              <w:jc w:val="left"/>
              <w:rPr>
                <w:rFonts w:ascii="Verdana" w:hAnsi="Verdana"/>
                <w:sz w:val="20"/>
                <w:szCs w:val="20"/>
              </w:rPr>
            </w:pPr>
            <w:r w:rsidRPr="00C32BC9">
              <w:rPr>
                <w:rFonts w:ascii="Verdana" w:hAnsi="Verdana"/>
                <w:sz w:val="20"/>
                <w:szCs w:val="20"/>
              </w:rPr>
              <w:t>-</w:t>
            </w:r>
            <w:r w:rsidRPr="00C32BC9">
              <w:rPr>
                <w:rFonts w:ascii="Verdana" w:hAnsi="Verdana"/>
                <w:sz w:val="20"/>
                <w:szCs w:val="20"/>
              </w:rPr>
              <w:tab/>
            </w:r>
            <w:r w:rsidR="00B7256F" w:rsidRPr="00B7256F">
              <w:rPr>
                <w:rFonts w:ascii="Verdana" w:hAnsi="Verdana"/>
                <w:sz w:val="20"/>
                <w:szCs w:val="20"/>
              </w:rPr>
              <w:t xml:space="preserve">the boiling and hot filter papers comply with Recommendation XXXVI/1 </w:t>
            </w:r>
            <w:r w:rsidR="00B7256F">
              <w:rPr>
                <w:rFonts w:ascii="Verdana" w:hAnsi="Verdana"/>
                <w:sz w:val="20"/>
                <w:szCs w:val="20"/>
              </w:rPr>
              <w:t>b</w:t>
            </w:r>
            <w:r w:rsidR="00B7256F" w:rsidRPr="00B7256F">
              <w:rPr>
                <w:rFonts w:ascii="Verdana" w:hAnsi="Verdana"/>
                <w:sz w:val="20"/>
                <w:szCs w:val="20"/>
              </w:rPr>
              <w:t xml:space="preserve">oiling and hot filter papers and filter sheets of the </w:t>
            </w:r>
            <w:r w:rsidR="00FE65C7">
              <w:rPr>
                <w:rFonts w:ascii="Verdana" w:hAnsi="Verdana"/>
                <w:sz w:val="20"/>
                <w:szCs w:val="20"/>
              </w:rPr>
              <w:t xml:space="preserve">German </w:t>
            </w:r>
            <w:r w:rsidR="00B7256F" w:rsidRPr="00B7256F">
              <w:rPr>
                <w:rFonts w:ascii="Verdana" w:hAnsi="Verdana"/>
                <w:sz w:val="20"/>
                <w:szCs w:val="20"/>
              </w:rPr>
              <w:t>Federal Institute for Risk Assessment (BfR) in the currently valid version</w:t>
            </w:r>
          </w:p>
        </w:tc>
      </w:tr>
      <w:tr w:rsidR="003D666E" w:rsidRPr="003C7026" w14:paraId="2E797F73" w14:textId="77777777" w:rsidTr="00500850">
        <w:trPr>
          <w:trHeight w:val="516"/>
        </w:trPr>
        <w:tc>
          <w:tcPr>
            <w:tcW w:w="1231" w:type="dxa"/>
            <w:shd w:val="clear" w:color="auto" w:fill="auto"/>
          </w:tcPr>
          <w:p w14:paraId="1FF62C61" w14:textId="56C947A7" w:rsidR="003D666E" w:rsidRPr="00F87315" w:rsidRDefault="006F203D" w:rsidP="00500850">
            <w:pPr>
              <w:pStyle w:val="Textkrper"/>
              <w:tabs>
                <w:tab w:val="left" w:pos="8222"/>
              </w:tabs>
              <w:spacing w:line="240" w:lineRule="auto"/>
              <w:jc w:val="left"/>
              <w:rPr>
                <w:b/>
                <w:sz w:val="22"/>
              </w:rPr>
            </w:pPr>
            <w:r>
              <w:rPr>
                <w:b/>
                <w:sz w:val="22"/>
              </w:rPr>
              <w:t>3.</w:t>
            </w:r>
            <w:r w:rsidR="009701CD">
              <w:rPr>
                <w:b/>
                <w:sz w:val="22"/>
              </w:rPr>
              <w:t>1.</w:t>
            </w:r>
            <w:r w:rsidR="005925AF">
              <w:rPr>
                <w:b/>
                <w:sz w:val="22"/>
              </w:rPr>
              <w:t>3</w:t>
            </w:r>
          </w:p>
        </w:tc>
        <w:tc>
          <w:tcPr>
            <w:tcW w:w="8581" w:type="dxa"/>
            <w:shd w:val="clear" w:color="auto" w:fill="auto"/>
          </w:tcPr>
          <w:p w14:paraId="42115869" w14:textId="178D8BEC" w:rsidR="003D666E" w:rsidRPr="00C32BC9" w:rsidRDefault="00B7256F"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B7256F">
              <w:rPr>
                <w:rFonts w:ascii="Verdana" w:hAnsi="Verdana"/>
                <w:sz w:val="20"/>
                <w:szCs w:val="20"/>
              </w:rPr>
              <w:t xml:space="preserve">only pulp from </w:t>
            </w:r>
            <w:r w:rsidR="00505AEC">
              <w:rPr>
                <w:rFonts w:ascii="Verdana" w:hAnsi="Verdana"/>
                <w:sz w:val="20"/>
                <w:szCs w:val="20"/>
              </w:rPr>
              <w:t>virgin</w:t>
            </w:r>
            <w:r w:rsidRPr="00B7256F">
              <w:rPr>
                <w:rFonts w:ascii="Verdana" w:hAnsi="Verdana"/>
                <w:sz w:val="20"/>
                <w:szCs w:val="20"/>
              </w:rPr>
              <w:t xml:space="preserve"> fibres (including internal production waste) is used as pulp for the cooking and hot filter papers</w:t>
            </w:r>
          </w:p>
        </w:tc>
      </w:tr>
      <w:tr w:rsidR="006F203D" w:rsidRPr="003C7026" w14:paraId="0C591A30" w14:textId="77777777" w:rsidTr="00500850">
        <w:trPr>
          <w:trHeight w:val="516"/>
        </w:trPr>
        <w:tc>
          <w:tcPr>
            <w:tcW w:w="1231" w:type="dxa"/>
            <w:shd w:val="clear" w:color="auto" w:fill="auto"/>
          </w:tcPr>
          <w:p w14:paraId="061B2750" w14:textId="4C79D8B4" w:rsidR="006F203D" w:rsidRPr="00F87315" w:rsidRDefault="006F203D" w:rsidP="00500850">
            <w:pPr>
              <w:pStyle w:val="Textkrper"/>
              <w:tabs>
                <w:tab w:val="left" w:pos="8222"/>
              </w:tabs>
              <w:spacing w:line="240" w:lineRule="auto"/>
              <w:jc w:val="left"/>
              <w:rPr>
                <w:b/>
                <w:sz w:val="22"/>
              </w:rPr>
            </w:pPr>
            <w:r>
              <w:rPr>
                <w:b/>
                <w:sz w:val="22"/>
              </w:rPr>
              <w:t>3.</w:t>
            </w:r>
            <w:r w:rsidR="009701CD">
              <w:rPr>
                <w:b/>
                <w:sz w:val="22"/>
              </w:rPr>
              <w:t>1.</w:t>
            </w:r>
            <w:r w:rsidR="005925AF">
              <w:rPr>
                <w:b/>
                <w:sz w:val="22"/>
              </w:rPr>
              <w:t>4</w:t>
            </w:r>
          </w:p>
        </w:tc>
        <w:tc>
          <w:tcPr>
            <w:tcW w:w="8581" w:type="dxa"/>
            <w:shd w:val="clear" w:color="auto" w:fill="auto"/>
          </w:tcPr>
          <w:p w14:paraId="364DA444" w14:textId="77777777" w:rsidR="00B7256F" w:rsidRDefault="006F203D" w:rsidP="00B7256F">
            <w:r w:rsidRPr="00C32BC9">
              <w:t xml:space="preserve">- </w:t>
            </w:r>
            <w:r w:rsidR="00B7256F">
              <w:t xml:space="preserve"> the wood used for the production of the pulp comes from controlled sources </w:t>
            </w:r>
          </w:p>
          <w:p w14:paraId="1BB1EBF6" w14:textId="77777777" w:rsidR="00B7256F" w:rsidRDefault="00B7256F" w:rsidP="00B7256F">
            <w:r>
              <w:t xml:space="preserve">  and that at least 70% of the wood used for the production of the pulp comes   </w:t>
            </w:r>
          </w:p>
          <w:p w14:paraId="6CBB1E59" w14:textId="77777777" w:rsidR="00B7256F" w:rsidRDefault="00B7256F" w:rsidP="00B7256F">
            <w:r>
              <w:t xml:space="preserve">  from certified forests that are managed according to the principles of ecological  </w:t>
            </w:r>
          </w:p>
          <w:p w14:paraId="5ABFD4F1" w14:textId="2A6CF684" w:rsidR="006F203D" w:rsidRPr="00C32BC9" w:rsidRDefault="00B7256F" w:rsidP="00B7256F">
            <w:r>
              <w:t xml:space="preserve">  and socially responsible forestry </w:t>
            </w:r>
            <w:r w:rsidR="0045445B">
              <w:t>management</w:t>
            </w:r>
            <w:r>
              <w:t xml:space="preserve"> </w:t>
            </w:r>
          </w:p>
        </w:tc>
      </w:tr>
      <w:tr w:rsidR="006F203D" w:rsidRPr="003C7026" w14:paraId="474107E4" w14:textId="77777777" w:rsidTr="00500850">
        <w:trPr>
          <w:trHeight w:val="516"/>
        </w:trPr>
        <w:tc>
          <w:tcPr>
            <w:tcW w:w="1231" w:type="dxa"/>
            <w:shd w:val="clear" w:color="auto" w:fill="auto"/>
          </w:tcPr>
          <w:p w14:paraId="514E67D9" w14:textId="07D73812" w:rsidR="006F203D" w:rsidRPr="00F87315" w:rsidRDefault="006F203D" w:rsidP="00500850">
            <w:pPr>
              <w:pStyle w:val="Textkrper"/>
              <w:tabs>
                <w:tab w:val="left" w:pos="8222"/>
              </w:tabs>
              <w:spacing w:line="240" w:lineRule="auto"/>
              <w:jc w:val="left"/>
              <w:rPr>
                <w:b/>
                <w:sz w:val="22"/>
              </w:rPr>
            </w:pPr>
            <w:r>
              <w:rPr>
                <w:b/>
                <w:sz w:val="22"/>
              </w:rPr>
              <w:t>3.</w:t>
            </w:r>
            <w:r w:rsidR="009701CD">
              <w:rPr>
                <w:b/>
                <w:sz w:val="22"/>
              </w:rPr>
              <w:t>1.</w:t>
            </w:r>
            <w:r w:rsidR="005925AF">
              <w:rPr>
                <w:b/>
                <w:sz w:val="22"/>
              </w:rPr>
              <w:t>5.1</w:t>
            </w:r>
          </w:p>
        </w:tc>
        <w:tc>
          <w:tcPr>
            <w:tcW w:w="8581" w:type="dxa"/>
            <w:shd w:val="clear" w:color="auto" w:fill="auto"/>
          </w:tcPr>
          <w:p w14:paraId="47F2C374" w14:textId="051FCA51" w:rsidR="006F203D" w:rsidRPr="00C32BC9" w:rsidRDefault="00B7256F"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B7256F">
              <w:rPr>
                <w:rFonts w:ascii="Verdana" w:hAnsi="Verdana"/>
                <w:sz w:val="20"/>
                <w:szCs w:val="20"/>
              </w:rPr>
              <w:t>each of the individual P</w:t>
            </w:r>
            <w:r w:rsidRPr="00B7256F">
              <w:rPr>
                <w:rFonts w:ascii="Verdana" w:hAnsi="Verdana"/>
                <w:sz w:val="20"/>
                <w:szCs w:val="20"/>
                <w:vertAlign w:val="subscript"/>
              </w:rPr>
              <w:t>C</w:t>
            </w:r>
            <w:r w:rsidR="00A60DE3">
              <w:rPr>
                <w:rFonts w:ascii="Verdana" w:hAnsi="Verdana"/>
                <w:sz w:val="20"/>
                <w:szCs w:val="20"/>
                <w:vertAlign w:val="subscript"/>
              </w:rPr>
              <w:t>OD</w:t>
            </w:r>
            <w:r w:rsidRPr="00B7256F">
              <w:rPr>
                <w:rFonts w:ascii="Verdana" w:hAnsi="Verdana"/>
                <w:sz w:val="20"/>
                <w:szCs w:val="20"/>
              </w:rPr>
              <w:t>, P</w:t>
            </w:r>
            <w:r w:rsidRPr="00B7256F">
              <w:rPr>
                <w:rFonts w:ascii="Verdana" w:hAnsi="Verdana"/>
                <w:sz w:val="20"/>
                <w:szCs w:val="20"/>
                <w:vertAlign w:val="subscript"/>
              </w:rPr>
              <w:t>N</w:t>
            </w:r>
            <w:r w:rsidRPr="00B7256F">
              <w:rPr>
                <w:rFonts w:ascii="Verdana" w:hAnsi="Verdana"/>
                <w:sz w:val="20"/>
                <w:szCs w:val="20"/>
              </w:rPr>
              <w:t>, P</w:t>
            </w:r>
            <w:r w:rsidRPr="00B7256F">
              <w:rPr>
                <w:rFonts w:ascii="Verdana" w:hAnsi="Verdana"/>
                <w:sz w:val="20"/>
                <w:szCs w:val="20"/>
                <w:vertAlign w:val="subscript"/>
              </w:rPr>
              <w:t>P</w:t>
            </w:r>
            <w:r w:rsidRPr="00B7256F">
              <w:rPr>
                <w:rFonts w:ascii="Verdana" w:hAnsi="Verdana"/>
                <w:sz w:val="20"/>
                <w:szCs w:val="20"/>
              </w:rPr>
              <w:t xml:space="preserve"> </w:t>
            </w:r>
            <w:r w:rsidR="00A60DE3">
              <w:rPr>
                <w:rFonts w:ascii="Verdana" w:hAnsi="Verdana"/>
                <w:sz w:val="20"/>
                <w:szCs w:val="20"/>
              </w:rPr>
              <w:t>emission</w:t>
            </w:r>
            <w:r w:rsidRPr="00B7256F">
              <w:rPr>
                <w:rFonts w:ascii="Verdana" w:hAnsi="Verdana"/>
                <w:sz w:val="20"/>
                <w:szCs w:val="20"/>
              </w:rPr>
              <w:t xml:space="preserve"> points for waste</w:t>
            </w:r>
            <w:r>
              <w:rPr>
                <w:rFonts w:ascii="Verdana" w:hAnsi="Verdana"/>
                <w:sz w:val="20"/>
                <w:szCs w:val="20"/>
              </w:rPr>
              <w:t xml:space="preserve"> </w:t>
            </w:r>
            <w:r w:rsidRPr="00B7256F">
              <w:rPr>
                <w:rFonts w:ascii="Verdana" w:hAnsi="Verdana"/>
                <w:sz w:val="20"/>
                <w:szCs w:val="20"/>
              </w:rPr>
              <w:t>water emissions during pulp production does not exceed a value of 1.5 and that the sum of the load points for waste</w:t>
            </w:r>
            <w:r>
              <w:rPr>
                <w:rFonts w:ascii="Verdana" w:hAnsi="Verdana"/>
                <w:sz w:val="20"/>
                <w:szCs w:val="20"/>
              </w:rPr>
              <w:t xml:space="preserve"> </w:t>
            </w:r>
            <w:r w:rsidRPr="00B7256F">
              <w:rPr>
                <w:rFonts w:ascii="Verdana" w:hAnsi="Verdana"/>
                <w:sz w:val="20"/>
                <w:szCs w:val="20"/>
              </w:rPr>
              <w:t>water emissions (P</w:t>
            </w:r>
            <w:r w:rsidRPr="00B7256F">
              <w:rPr>
                <w:rFonts w:ascii="Verdana" w:hAnsi="Verdana"/>
                <w:sz w:val="20"/>
                <w:szCs w:val="20"/>
                <w:vertAlign w:val="subscript"/>
              </w:rPr>
              <w:t>C</w:t>
            </w:r>
            <w:r w:rsidR="00A60DE3">
              <w:rPr>
                <w:rFonts w:ascii="Verdana" w:hAnsi="Verdana"/>
                <w:sz w:val="20"/>
                <w:szCs w:val="20"/>
                <w:vertAlign w:val="subscript"/>
              </w:rPr>
              <w:t>OD</w:t>
            </w:r>
            <w:r w:rsidRPr="00B7256F">
              <w:rPr>
                <w:rFonts w:ascii="Verdana" w:hAnsi="Verdana"/>
                <w:sz w:val="20"/>
                <w:szCs w:val="20"/>
              </w:rPr>
              <w:t>, P</w:t>
            </w:r>
            <w:r w:rsidRPr="00B7256F">
              <w:rPr>
                <w:rFonts w:ascii="Verdana" w:hAnsi="Verdana"/>
                <w:sz w:val="20"/>
                <w:szCs w:val="20"/>
                <w:vertAlign w:val="subscript"/>
              </w:rPr>
              <w:t>N</w:t>
            </w:r>
            <w:r w:rsidRPr="00B7256F">
              <w:rPr>
                <w:rFonts w:ascii="Verdana" w:hAnsi="Verdana"/>
                <w:sz w:val="20"/>
                <w:szCs w:val="20"/>
              </w:rPr>
              <w:t xml:space="preserve"> and P</w:t>
            </w:r>
            <w:r w:rsidRPr="00B7256F">
              <w:rPr>
                <w:rFonts w:ascii="Verdana" w:hAnsi="Verdana"/>
                <w:sz w:val="20"/>
                <w:szCs w:val="20"/>
                <w:vertAlign w:val="subscript"/>
              </w:rPr>
              <w:t>P</w:t>
            </w:r>
            <w:r w:rsidRPr="00B7256F">
              <w:rPr>
                <w:rFonts w:ascii="Verdana" w:hAnsi="Verdana"/>
                <w:sz w:val="20"/>
                <w:szCs w:val="20"/>
              </w:rPr>
              <w:t>) does not exceed a value of 3.0.</w:t>
            </w:r>
          </w:p>
        </w:tc>
      </w:tr>
      <w:tr w:rsidR="00C32BC9" w:rsidRPr="003C7026" w14:paraId="0AFB4802" w14:textId="77777777" w:rsidTr="00500850">
        <w:trPr>
          <w:trHeight w:val="516"/>
        </w:trPr>
        <w:tc>
          <w:tcPr>
            <w:tcW w:w="1231" w:type="dxa"/>
            <w:shd w:val="clear" w:color="auto" w:fill="auto"/>
          </w:tcPr>
          <w:p w14:paraId="24D88BFF" w14:textId="70D59F81" w:rsidR="00C32BC9" w:rsidRDefault="00C32BC9" w:rsidP="00500850">
            <w:pPr>
              <w:pStyle w:val="Textkrper"/>
              <w:tabs>
                <w:tab w:val="left" w:pos="8222"/>
              </w:tabs>
              <w:spacing w:line="240" w:lineRule="auto"/>
              <w:jc w:val="left"/>
              <w:rPr>
                <w:b/>
                <w:sz w:val="22"/>
              </w:rPr>
            </w:pPr>
            <w:r>
              <w:rPr>
                <w:b/>
                <w:sz w:val="22"/>
              </w:rPr>
              <w:t>3.</w:t>
            </w:r>
            <w:r w:rsidR="009701CD">
              <w:rPr>
                <w:b/>
                <w:sz w:val="22"/>
              </w:rPr>
              <w:t>1.</w:t>
            </w:r>
            <w:r w:rsidR="00554477">
              <w:rPr>
                <w:b/>
                <w:sz w:val="22"/>
              </w:rPr>
              <w:t>5.2</w:t>
            </w:r>
          </w:p>
        </w:tc>
        <w:tc>
          <w:tcPr>
            <w:tcW w:w="8581" w:type="dxa"/>
            <w:shd w:val="clear" w:color="auto" w:fill="auto"/>
          </w:tcPr>
          <w:p w14:paraId="0E9AD9F6" w14:textId="1BE3444E" w:rsidR="00B7256F" w:rsidRDefault="00020CE4" w:rsidP="00B7256F">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B7256F" w:rsidRPr="00B7256F">
              <w:rPr>
                <w:rFonts w:ascii="Verdana" w:hAnsi="Verdana"/>
                <w:sz w:val="20"/>
                <w:szCs w:val="20"/>
              </w:rPr>
              <w:t xml:space="preserve">for each of the individual </w:t>
            </w:r>
            <w:r w:rsidR="00C16E6D">
              <w:rPr>
                <w:rFonts w:ascii="Verdana" w:hAnsi="Verdana"/>
                <w:sz w:val="20"/>
                <w:szCs w:val="20"/>
              </w:rPr>
              <w:t>emission</w:t>
            </w:r>
            <w:r w:rsidR="00B7256F" w:rsidRPr="00B7256F">
              <w:rPr>
                <w:rFonts w:ascii="Verdana" w:hAnsi="Verdana"/>
                <w:sz w:val="20"/>
                <w:szCs w:val="20"/>
              </w:rPr>
              <w:t xml:space="preserve"> points P</w:t>
            </w:r>
            <w:r w:rsidR="00B7256F" w:rsidRPr="007E4F48">
              <w:rPr>
                <w:rFonts w:ascii="Verdana" w:hAnsi="Verdana"/>
                <w:sz w:val="20"/>
                <w:szCs w:val="20"/>
                <w:vertAlign w:val="subscript"/>
              </w:rPr>
              <w:t>Sulphur</w:t>
            </w:r>
            <w:r w:rsidR="00B7256F" w:rsidRPr="00B7256F">
              <w:rPr>
                <w:rFonts w:ascii="Verdana" w:hAnsi="Verdana"/>
                <w:sz w:val="20"/>
                <w:szCs w:val="20"/>
              </w:rPr>
              <w:t xml:space="preserve"> and P</w:t>
            </w:r>
            <w:r w:rsidR="00B7256F" w:rsidRPr="007E4F48">
              <w:rPr>
                <w:rFonts w:ascii="Verdana" w:hAnsi="Verdana"/>
                <w:sz w:val="20"/>
                <w:szCs w:val="20"/>
                <w:vertAlign w:val="subscript"/>
              </w:rPr>
              <w:t>NOx</w:t>
            </w:r>
            <w:r w:rsidR="00B7256F" w:rsidRPr="00B7256F">
              <w:rPr>
                <w:rFonts w:ascii="Verdana" w:hAnsi="Verdana"/>
                <w:sz w:val="20"/>
                <w:szCs w:val="20"/>
              </w:rPr>
              <w:t xml:space="preserve"> a value of 1.5 is not</w:t>
            </w:r>
            <w:r w:rsidR="00B7256F">
              <w:rPr>
                <w:rFonts w:ascii="Verdana" w:hAnsi="Verdana"/>
                <w:sz w:val="20"/>
                <w:szCs w:val="20"/>
              </w:rPr>
              <w:t xml:space="preserve">   </w:t>
            </w:r>
          </w:p>
          <w:p w14:paraId="6CAC9631" w14:textId="77777777" w:rsidR="00C16E6D" w:rsidRDefault="00B7256F" w:rsidP="00C16E6D">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Pr="00B7256F">
              <w:rPr>
                <w:rFonts w:ascii="Verdana" w:hAnsi="Verdana"/>
                <w:sz w:val="20"/>
                <w:szCs w:val="20"/>
              </w:rPr>
              <w:t xml:space="preserve">exceeded and the sum of the </w:t>
            </w:r>
            <w:r w:rsidR="00C16E6D">
              <w:rPr>
                <w:rFonts w:ascii="Verdana" w:hAnsi="Verdana"/>
                <w:sz w:val="20"/>
                <w:szCs w:val="20"/>
              </w:rPr>
              <w:t>emission</w:t>
            </w:r>
            <w:r w:rsidRPr="00B7256F">
              <w:rPr>
                <w:rFonts w:ascii="Verdana" w:hAnsi="Verdana"/>
                <w:sz w:val="20"/>
                <w:szCs w:val="20"/>
              </w:rPr>
              <w:t xml:space="preserve"> points of the emissions </w:t>
            </w:r>
            <w:r w:rsidR="00C16E6D">
              <w:rPr>
                <w:rFonts w:ascii="Verdana" w:hAnsi="Verdana"/>
                <w:sz w:val="20"/>
                <w:szCs w:val="20"/>
              </w:rPr>
              <w:t>to</w:t>
            </w:r>
            <w:r w:rsidRPr="00B7256F">
              <w:rPr>
                <w:rFonts w:ascii="Verdana" w:hAnsi="Verdana"/>
                <w:sz w:val="20"/>
                <w:szCs w:val="20"/>
              </w:rPr>
              <w:t xml:space="preserve"> air (P</w:t>
            </w:r>
            <w:r w:rsidRPr="007E4F48">
              <w:rPr>
                <w:rFonts w:ascii="Verdana" w:hAnsi="Verdana"/>
                <w:sz w:val="20"/>
                <w:szCs w:val="20"/>
                <w:vertAlign w:val="subscript"/>
              </w:rPr>
              <w:t>Sulphur</w:t>
            </w:r>
            <w:r w:rsidRPr="00B7256F">
              <w:rPr>
                <w:rFonts w:ascii="Verdana" w:hAnsi="Verdana"/>
                <w:sz w:val="20"/>
                <w:szCs w:val="20"/>
              </w:rPr>
              <w:t xml:space="preserve"> and </w:t>
            </w:r>
            <w:r w:rsidR="00C16E6D">
              <w:rPr>
                <w:rFonts w:ascii="Verdana" w:hAnsi="Verdana"/>
                <w:sz w:val="20"/>
                <w:szCs w:val="20"/>
              </w:rPr>
              <w:t xml:space="preserve"> </w:t>
            </w:r>
          </w:p>
          <w:p w14:paraId="44139941" w14:textId="1CACEE1D" w:rsidR="00B7256F" w:rsidRDefault="00C16E6D" w:rsidP="00C16E6D">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B7256F" w:rsidRPr="00B7256F">
              <w:rPr>
                <w:rFonts w:ascii="Verdana" w:hAnsi="Verdana"/>
                <w:sz w:val="20"/>
                <w:szCs w:val="20"/>
              </w:rPr>
              <w:t>P</w:t>
            </w:r>
            <w:r w:rsidR="00B7256F" w:rsidRPr="007E4F48">
              <w:rPr>
                <w:rFonts w:ascii="Verdana" w:hAnsi="Verdana"/>
                <w:sz w:val="20"/>
                <w:szCs w:val="20"/>
                <w:vertAlign w:val="subscript"/>
              </w:rPr>
              <w:t>NOx</w:t>
            </w:r>
            <w:r w:rsidR="00B7256F" w:rsidRPr="00B7256F">
              <w:rPr>
                <w:rFonts w:ascii="Verdana" w:hAnsi="Verdana"/>
                <w:sz w:val="20"/>
                <w:szCs w:val="20"/>
              </w:rPr>
              <w:t>) does not exceed a value of 2.0.</w:t>
            </w:r>
          </w:p>
          <w:p w14:paraId="49ABAA54" w14:textId="77777777" w:rsidR="00000FDC" w:rsidRDefault="00020CE4" w:rsidP="00020CE4">
            <w:pPr>
              <w:pStyle w:val="Textkrper"/>
              <w:tabs>
                <w:tab w:val="clear" w:pos="284"/>
                <w:tab w:val="clear" w:pos="851"/>
                <w:tab w:val="left" w:pos="8222"/>
              </w:tabs>
              <w:spacing w:line="240" w:lineRule="auto"/>
              <w:jc w:val="left"/>
              <w:rPr>
                <w:rFonts w:ascii="Verdana" w:hAnsi="Verdana"/>
                <w:sz w:val="20"/>
                <w:szCs w:val="20"/>
              </w:rPr>
            </w:pPr>
            <w:r>
              <w:rPr>
                <w:rFonts w:ascii="Verdana" w:hAnsi="Verdana"/>
                <w:sz w:val="20"/>
                <w:szCs w:val="20"/>
              </w:rPr>
              <w:t xml:space="preserve">- </w:t>
            </w:r>
            <w:r w:rsidR="007E4F48" w:rsidRPr="007E4F48">
              <w:rPr>
                <w:rFonts w:ascii="Verdana" w:hAnsi="Verdana"/>
                <w:sz w:val="20"/>
                <w:szCs w:val="20"/>
              </w:rPr>
              <w:t>the dust emissions do not exceed the limit value of 0.35 kg dust/</w:t>
            </w:r>
            <w:r w:rsidR="00000FDC">
              <w:rPr>
                <w:rFonts w:ascii="Verdana" w:hAnsi="Verdana"/>
                <w:sz w:val="20"/>
                <w:szCs w:val="20"/>
              </w:rPr>
              <w:t xml:space="preserve"> </w:t>
            </w:r>
            <w:r w:rsidR="00000FDC" w:rsidRPr="007E4F48">
              <w:rPr>
                <w:rFonts w:ascii="Verdana" w:hAnsi="Verdana"/>
                <w:sz w:val="20"/>
                <w:szCs w:val="20"/>
              </w:rPr>
              <w:t>air-dr</w:t>
            </w:r>
            <w:r w:rsidR="00000FDC">
              <w:rPr>
                <w:rFonts w:ascii="Verdana" w:hAnsi="Verdana"/>
                <w:sz w:val="20"/>
                <w:szCs w:val="20"/>
              </w:rPr>
              <w:t xml:space="preserve">ied </w:t>
            </w:r>
          </w:p>
          <w:p w14:paraId="2E369854" w14:textId="49238F83" w:rsidR="00C32BC9" w:rsidRDefault="00000FDC" w:rsidP="00020CE4">
            <w:pPr>
              <w:pStyle w:val="Textkrper"/>
              <w:tabs>
                <w:tab w:val="clear" w:pos="284"/>
                <w:tab w:val="clear" w:pos="851"/>
                <w:tab w:val="left" w:pos="8222"/>
              </w:tabs>
              <w:spacing w:line="240" w:lineRule="auto"/>
              <w:jc w:val="left"/>
              <w:rPr>
                <w:rFonts w:ascii="Verdana" w:hAnsi="Verdana"/>
                <w:sz w:val="20"/>
                <w:szCs w:val="20"/>
              </w:rPr>
            </w:pPr>
            <w:r>
              <w:rPr>
                <w:rFonts w:ascii="Verdana" w:hAnsi="Verdana"/>
                <w:sz w:val="20"/>
                <w:szCs w:val="20"/>
              </w:rPr>
              <w:t xml:space="preserve">  </w:t>
            </w:r>
            <w:r w:rsidR="007E4F48" w:rsidRPr="007E4F48">
              <w:rPr>
                <w:rFonts w:ascii="Verdana" w:hAnsi="Verdana"/>
                <w:sz w:val="20"/>
                <w:szCs w:val="20"/>
              </w:rPr>
              <w:t>tonne</w:t>
            </w:r>
            <w:r w:rsidR="00B12E6E">
              <w:rPr>
                <w:rFonts w:ascii="Verdana" w:hAnsi="Verdana"/>
                <w:sz w:val="20"/>
                <w:szCs w:val="20"/>
              </w:rPr>
              <w:t>s</w:t>
            </w:r>
            <w:r w:rsidR="007E4F48">
              <w:rPr>
                <w:rFonts w:ascii="Verdana" w:hAnsi="Verdana"/>
                <w:sz w:val="20"/>
                <w:szCs w:val="20"/>
              </w:rPr>
              <w:t>.</w:t>
            </w:r>
          </w:p>
          <w:p w14:paraId="1209547F" w14:textId="078B5806" w:rsidR="007E4F48" w:rsidRPr="00C32BC9" w:rsidRDefault="007E4F48" w:rsidP="00020CE4">
            <w:pPr>
              <w:pStyle w:val="Textkrper"/>
              <w:tabs>
                <w:tab w:val="clear" w:pos="284"/>
                <w:tab w:val="clear" w:pos="851"/>
                <w:tab w:val="left" w:pos="8222"/>
              </w:tabs>
              <w:spacing w:line="240" w:lineRule="auto"/>
              <w:jc w:val="left"/>
              <w:rPr>
                <w:rFonts w:ascii="Verdana" w:hAnsi="Verdana"/>
                <w:sz w:val="20"/>
                <w:szCs w:val="20"/>
              </w:rPr>
            </w:pPr>
          </w:p>
        </w:tc>
      </w:tr>
      <w:tr w:rsidR="00C32BC9" w:rsidRPr="003C7026" w14:paraId="12923861" w14:textId="77777777" w:rsidTr="00500850">
        <w:trPr>
          <w:trHeight w:val="516"/>
        </w:trPr>
        <w:tc>
          <w:tcPr>
            <w:tcW w:w="1231" w:type="dxa"/>
            <w:shd w:val="clear" w:color="auto" w:fill="auto"/>
          </w:tcPr>
          <w:p w14:paraId="65062D38" w14:textId="2D7884BD" w:rsidR="00C32BC9" w:rsidRDefault="00C32BC9" w:rsidP="00500850">
            <w:pPr>
              <w:pStyle w:val="Textkrper"/>
              <w:tabs>
                <w:tab w:val="left" w:pos="8222"/>
              </w:tabs>
              <w:spacing w:line="240" w:lineRule="auto"/>
              <w:jc w:val="left"/>
              <w:rPr>
                <w:b/>
                <w:sz w:val="22"/>
              </w:rPr>
            </w:pPr>
            <w:r>
              <w:rPr>
                <w:b/>
                <w:sz w:val="22"/>
              </w:rPr>
              <w:t>3.</w:t>
            </w:r>
            <w:r w:rsidR="009701CD">
              <w:rPr>
                <w:b/>
                <w:sz w:val="22"/>
              </w:rPr>
              <w:t>1.</w:t>
            </w:r>
            <w:r w:rsidR="00FF4A68">
              <w:rPr>
                <w:b/>
                <w:sz w:val="22"/>
              </w:rPr>
              <w:t>5.3</w:t>
            </w:r>
          </w:p>
        </w:tc>
        <w:tc>
          <w:tcPr>
            <w:tcW w:w="8581" w:type="dxa"/>
            <w:shd w:val="clear" w:color="auto" w:fill="auto"/>
          </w:tcPr>
          <w:p w14:paraId="04408C07" w14:textId="77777777" w:rsidR="007E4F48" w:rsidRDefault="00FF4A68" w:rsidP="007E4F48">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E4F48" w:rsidRPr="007E4F48">
              <w:rPr>
                <w:rFonts w:ascii="Verdana" w:hAnsi="Verdana"/>
                <w:bCs/>
                <w:sz w:val="20"/>
                <w:szCs w:val="20"/>
              </w:rPr>
              <w:t xml:space="preserve">the specific energy consumption in pulp production does not exceed the </w:t>
            </w:r>
          </w:p>
          <w:p w14:paraId="16DD22C6" w14:textId="693A98A5" w:rsidR="007E4F48" w:rsidRPr="007E4F48" w:rsidRDefault="007E4F48" w:rsidP="007E4F48">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Pr="007E4F48">
              <w:rPr>
                <w:rFonts w:ascii="Verdana" w:hAnsi="Verdana"/>
                <w:bCs/>
                <w:sz w:val="20"/>
                <w:szCs w:val="20"/>
              </w:rPr>
              <w:t>following limits:</w:t>
            </w:r>
          </w:p>
          <w:p w14:paraId="3C8BC2EC" w14:textId="10C6BDCC" w:rsidR="007E4F48" w:rsidRPr="007E4F48" w:rsidRDefault="007E4F48" w:rsidP="007E4F48">
            <w:pPr>
              <w:pStyle w:val="Textkrper"/>
              <w:tabs>
                <w:tab w:val="left" w:pos="8222"/>
              </w:tabs>
              <w:spacing w:line="240" w:lineRule="auto"/>
              <w:rPr>
                <w:rFonts w:ascii="Verdana" w:hAnsi="Verdana"/>
                <w:bCs/>
                <w:sz w:val="20"/>
                <w:szCs w:val="20"/>
              </w:rPr>
            </w:pPr>
            <w:r w:rsidRPr="007E4F48">
              <w:rPr>
                <w:rFonts w:ascii="Verdana" w:hAnsi="Verdana"/>
                <w:bCs/>
                <w:sz w:val="20"/>
                <w:szCs w:val="20"/>
              </w:rPr>
              <w:t xml:space="preserve">   Electrical energy: ≤1</w:t>
            </w:r>
            <w:r w:rsidR="00B01971">
              <w:rPr>
                <w:rFonts w:ascii="Verdana" w:hAnsi="Verdana"/>
                <w:bCs/>
                <w:sz w:val="20"/>
                <w:szCs w:val="20"/>
              </w:rPr>
              <w:t>.</w:t>
            </w:r>
            <w:r w:rsidRPr="007E4F48">
              <w:rPr>
                <w:rFonts w:ascii="Verdana" w:hAnsi="Verdana"/>
                <w:bCs/>
                <w:sz w:val="20"/>
                <w:szCs w:val="20"/>
              </w:rPr>
              <w:t>100 kWh/tonne air-dry</w:t>
            </w:r>
          </w:p>
          <w:p w14:paraId="5E17304C" w14:textId="35EB9BBE" w:rsidR="007E4F48" w:rsidRDefault="007E4F48" w:rsidP="007E4F48">
            <w:pPr>
              <w:pStyle w:val="Textkrper"/>
              <w:tabs>
                <w:tab w:val="left" w:pos="8222"/>
              </w:tabs>
              <w:spacing w:line="240" w:lineRule="auto"/>
              <w:jc w:val="left"/>
              <w:rPr>
                <w:rFonts w:ascii="Verdana" w:hAnsi="Verdana"/>
                <w:bCs/>
                <w:sz w:val="20"/>
                <w:szCs w:val="20"/>
              </w:rPr>
            </w:pPr>
            <w:r w:rsidRPr="007E4F48">
              <w:rPr>
                <w:rFonts w:ascii="Verdana" w:hAnsi="Verdana"/>
                <w:bCs/>
                <w:sz w:val="20"/>
                <w:szCs w:val="20"/>
              </w:rPr>
              <w:t xml:space="preserve">  </w:t>
            </w:r>
            <w:r>
              <w:rPr>
                <w:rFonts w:ascii="Verdana" w:hAnsi="Verdana"/>
                <w:bCs/>
                <w:sz w:val="20"/>
                <w:szCs w:val="20"/>
              </w:rPr>
              <w:t xml:space="preserve">                          </w:t>
            </w:r>
            <w:r w:rsidRPr="007E4F48">
              <w:rPr>
                <w:rFonts w:ascii="Verdana" w:hAnsi="Verdana"/>
                <w:bCs/>
                <w:sz w:val="20"/>
                <w:szCs w:val="20"/>
              </w:rPr>
              <w:t xml:space="preserve"> </w:t>
            </w:r>
            <w:r w:rsidR="00C4786D">
              <w:rPr>
                <w:rFonts w:ascii="Verdana" w:hAnsi="Verdana"/>
                <w:bCs/>
                <w:sz w:val="20"/>
                <w:szCs w:val="20"/>
              </w:rPr>
              <w:t>Heating</w:t>
            </w:r>
            <w:r w:rsidRPr="007E4F48">
              <w:rPr>
                <w:rFonts w:ascii="Verdana" w:hAnsi="Verdana"/>
                <w:bCs/>
                <w:sz w:val="20"/>
                <w:szCs w:val="20"/>
              </w:rPr>
              <w:t xml:space="preserve"> energy: ≤7</w:t>
            </w:r>
            <w:r w:rsidR="00B01971">
              <w:rPr>
                <w:rFonts w:ascii="Verdana" w:hAnsi="Verdana"/>
                <w:bCs/>
                <w:sz w:val="20"/>
                <w:szCs w:val="20"/>
              </w:rPr>
              <w:t>.</w:t>
            </w:r>
            <w:r w:rsidRPr="007E4F48">
              <w:rPr>
                <w:rFonts w:ascii="Verdana" w:hAnsi="Verdana"/>
                <w:bCs/>
                <w:sz w:val="20"/>
                <w:szCs w:val="20"/>
              </w:rPr>
              <w:t>900 kWh/tonne air-dry</w:t>
            </w:r>
          </w:p>
          <w:p w14:paraId="4E361F44" w14:textId="77777777" w:rsidR="00E40EF1" w:rsidRDefault="00E40EF1" w:rsidP="007E4F48">
            <w:pPr>
              <w:pStyle w:val="Textkrper"/>
              <w:tabs>
                <w:tab w:val="left" w:pos="8222"/>
              </w:tabs>
              <w:spacing w:line="240" w:lineRule="auto"/>
              <w:jc w:val="left"/>
              <w:rPr>
                <w:rFonts w:ascii="Verdana" w:hAnsi="Verdana"/>
                <w:bCs/>
                <w:sz w:val="20"/>
                <w:szCs w:val="20"/>
              </w:rPr>
            </w:pPr>
          </w:p>
          <w:p w14:paraId="051E7782" w14:textId="77777777" w:rsidR="007E4F48" w:rsidRDefault="00252BD3" w:rsidP="007E4F48">
            <w:pPr>
              <w:pStyle w:val="Textkrper"/>
              <w:tabs>
                <w:tab w:val="left" w:pos="8222"/>
              </w:tabs>
              <w:spacing w:line="240" w:lineRule="auto"/>
              <w:jc w:val="left"/>
              <w:rPr>
                <w:rFonts w:ascii="Verdana" w:hAnsi="Verdana"/>
                <w:sz w:val="20"/>
                <w:szCs w:val="20"/>
              </w:rPr>
            </w:pPr>
            <w:r w:rsidRPr="00252BD3">
              <w:rPr>
                <w:rFonts w:ascii="Verdana" w:hAnsi="Verdana"/>
                <w:sz w:val="20"/>
                <w:szCs w:val="20"/>
              </w:rPr>
              <w:t>-</w:t>
            </w:r>
            <w:r>
              <w:rPr>
                <w:rFonts w:ascii="Verdana" w:hAnsi="Verdana"/>
                <w:sz w:val="20"/>
                <w:szCs w:val="20"/>
              </w:rPr>
              <w:t xml:space="preserve"> </w:t>
            </w:r>
            <w:r w:rsidR="007E4F48" w:rsidRPr="007E4F48">
              <w:rPr>
                <w:rFonts w:ascii="Verdana" w:hAnsi="Verdana"/>
                <w:sz w:val="20"/>
                <w:szCs w:val="20"/>
              </w:rPr>
              <w:t xml:space="preserve">the consumption of electrical energy for pulp production over a period of 12 </w:t>
            </w:r>
          </w:p>
          <w:p w14:paraId="7F17188A" w14:textId="1A45E0F1" w:rsidR="007E4F48" w:rsidRDefault="007E4F48" w:rsidP="007E4F48">
            <w:pPr>
              <w:pStyle w:val="Textkrper"/>
              <w:tabs>
                <w:tab w:val="left" w:pos="8222"/>
              </w:tabs>
              <w:spacing w:line="276" w:lineRule="auto"/>
              <w:jc w:val="left"/>
              <w:rPr>
                <w:rFonts w:ascii="Verdana" w:hAnsi="Verdana"/>
                <w:sz w:val="20"/>
                <w:szCs w:val="20"/>
              </w:rPr>
            </w:pPr>
            <w:r>
              <w:rPr>
                <w:rFonts w:ascii="Verdana" w:hAnsi="Verdana"/>
                <w:sz w:val="20"/>
                <w:szCs w:val="20"/>
              </w:rPr>
              <w:t xml:space="preserve">  </w:t>
            </w:r>
            <w:r w:rsidRPr="007E4F48">
              <w:rPr>
                <w:rFonts w:ascii="Verdana" w:hAnsi="Verdana"/>
                <w:sz w:val="20"/>
                <w:szCs w:val="20"/>
              </w:rPr>
              <w:t>months and related to the pulp production (</w:t>
            </w:r>
            <w:r w:rsidR="00B12E6E">
              <w:rPr>
                <w:rFonts w:ascii="Verdana" w:hAnsi="Verdana"/>
                <w:sz w:val="20"/>
                <w:szCs w:val="20"/>
              </w:rPr>
              <w:t xml:space="preserve">air-dried </w:t>
            </w:r>
            <w:r w:rsidRPr="007E4F48">
              <w:rPr>
                <w:rFonts w:ascii="Verdana" w:hAnsi="Verdana"/>
                <w:sz w:val="20"/>
                <w:szCs w:val="20"/>
              </w:rPr>
              <w:t>tonne</w:t>
            </w:r>
            <w:r w:rsidR="00B12E6E">
              <w:rPr>
                <w:rFonts w:ascii="Verdana" w:hAnsi="Verdana"/>
                <w:sz w:val="20"/>
                <w:szCs w:val="20"/>
              </w:rPr>
              <w:t>s</w:t>
            </w:r>
            <w:r w:rsidRPr="007E4F48">
              <w:rPr>
                <w:rFonts w:ascii="Verdana" w:hAnsi="Verdana"/>
                <w:sz w:val="20"/>
                <w:szCs w:val="20"/>
              </w:rPr>
              <w:t>) during this period</w:t>
            </w:r>
          </w:p>
          <w:p w14:paraId="33D1DB7F" w14:textId="0E85ED76" w:rsidR="007E4F48" w:rsidRDefault="00252BD3" w:rsidP="007E4F48">
            <w:pPr>
              <w:pStyle w:val="Textkrper"/>
              <w:tabs>
                <w:tab w:val="left" w:pos="8222"/>
              </w:tabs>
              <w:spacing w:line="276" w:lineRule="auto"/>
              <w:jc w:val="left"/>
              <w:rPr>
                <w:rFonts w:ascii="Verdana" w:hAnsi="Verdana"/>
                <w:sz w:val="20"/>
                <w:szCs w:val="20"/>
              </w:rPr>
            </w:pPr>
            <w:r w:rsidRPr="00252BD3">
              <w:rPr>
                <w:rFonts w:ascii="Verdana" w:hAnsi="Verdana"/>
                <w:sz w:val="20"/>
                <w:szCs w:val="20"/>
              </w:rPr>
              <w:t>-</w:t>
            </w:r>
            <w:r>
              <w:rPr>
                <w:rFonts w:ascii="Verdana" w:hAnsi="Verdana"/>
                <w:sz w:val="20"/>
                <w:szCs w:val="20"/>
              </w:rPr>
              <w:t xml:space="preserve"> </w:t>
            </w:r>
            <w:r w:rsidR="007E4F48" w:rsidRPr="007E4F48">
              <w:rPr>
                <w:rFonts w:ascii="Verdana" w:hAnsi="Verdana"/>
                <w:sz w:val="20"/>
                <w:szCs w:val="20"/>
              </w:rPr>
              <w:t xml:space="preserve">the consumption of </w:t>
            </w:r>
            <w:r w:rsidR="00B12E6E">
              <w:rPr>
                <w:rFonts w:ascii="Verdana" w:hAnsi="Verdana"/>
                <w:sz w:val="20"/>
                <w:szCs w:val="20"/>
              </w:rPr>
              <w:t xml:space="preserve">heating </w:t>
            </w:r>
            <w:r w:rsidR="007E4F48" w:rsidRPr="007E4F48">
              <w:rPr>
                <w:rFonts w:ascii="Verdana" w:hAnsi="Verdana"/>
                <w:sz w:val="20"/>
                <w:szCs w:val="20"/>
              </w:rPr>
              <w:t xml:space="preserve">energy for pulp production over a period of 12 </w:t>
            </w:r>
          </w:p>
          <w:p w14:paraId="38F67DC4" w14:textId="39A9B9B2" w:rsidR="00252BD3" w:rsidRDefault="007E4F48" w:rsidP="007E4F48">
            <w:pPr>
              <w:pStyle w:val="Textkrper"/>
              <w:tabs>
                <w:tab w:val="left" w:pos="8222"/>
              </w:tabs>
              <w:spacing w:line="240" w:lineRule="auto"/>
              <w:jc w:val="left"/>
              <w:rPr>
                <w:rFonts w:ascii="Verdana" w:hAnsi="Verdana"/>
                <w:sz w:val="20"/>
                <w:szCs w:val="20"/>
              </w:rPr>
            </w:pPr>
            <w:r>
              <w:rPr>
                <w:rFonts w:ascii="Verdana" w:hAnsi="Verdana"/>
                <w:sz w:val="20"/>
                <w:szCs w:val="20"/>
              </w:rPr>
              <w:lastRenderedPageBreak/>
              <w:t xml:space="preserve">  </w:t>
            </w:r>
            <w:r w:rsidRPr="007E4F48">
              <w:rPr>
                <w:rFonts w:ascii="Verdana" w:hAnsi="Verdana"/>
                <w:sz w:val="20"/>
                <w:szCs w:val="20"/>
              </w:rPr>
              <w:t>months and related to the pulp production (</w:t>
            </w:r>
            <w:r w:rsidR="00B12E6E">
              <w:rPr>
                <w:rFonts w:ascii="Verdana" w:hAnsi="Verdana"/>
                <w:sz w:val="20"/>
                <w:szCs w:val="20"/>
              </w:rPr>
              <w:t xml:space="preserve">air-dried </w:t>
            </w:r>
            <w:r w:rsidR="00B12E6E" w:rsidRPr="007E4F48">
              <w:rPr>
                <w:rFonts w:ascii="Verdana" w:hAnsi="Verdana"/>
                <w:sz w:val="20"/>
                <w:szCs w:val="20"/>
              </w:rPr>
              <w:t>tonne</w:t>
            </w:r>
            <w:r w:rsidR="00B12E6E">
              <w:rPr>
                <w:rFonts w:ascii="Verdana" w:hAnsi="Verdana"/>
                <w:sz w:val="20"/>
                <w:szCs w:val="20"/>
              </w:rPr>
              <w:t>s</w:t>
            </w:r>
            <w:r w:rsidRPr="007E4F48">
              <w:rPr>
                <w:rFonts w:ascii="Verdana" w:hAnsi="Verdana"/>
                <w:sz w:val="20"/>
                <w:szCs w:val="20"/>
              </w:rPr>
              <w:t xml:space="preserve">) in this period.  </w:t>
            </w:r>
          </w:p>
          <w:p w14:paraId="3901BBE6" w14:textId="17E81103" w:rsidR="007E4F48" w:rsidRPr="00C32BC9" w:rsidRDefault="007E4F48" w:rsidP="007E4F48">
            <w:pPr>
              <w:pStyle w:val="Textkrper"/>
              <w:tabs>
                <w:tab w:val="left" w:pos="8222"/>
              </w:tabs>
              <w:spacing w:line="240" w:lineRule="auto"/>
              <w:jc w:val="left"/>
              <w:rPr>
                <w:rFonts w:ascii="Verdana" w:hAnsi="Verdana"/>
                <w:sz w:val="20"/>
                <w:szCs w:val="20"/>
              </w:rPr>
            </w:pPr>
          </w:p>
        </w:tc>
      </w:tr>
      <w:tr w:rsidR="003835B5" w:rsidRPr="003C7026" w14:paraId="296250E4" w14:textId="77777777" w:rsidTr="00500850">
        <w:trPr>
          <w:trHeight w:val="516"/>
        </w:trPr>
        <w:tc>
          <w:tcPr>
            <w:tcW w:w="1231" w:type="dxa"/>
            <w:shd w:val="clear" w:color="auto" w:fill="auto"/>
          </w:tcPr>
          <w:p w14:paraId="67C8D26A" w14:textId="3F03FC6C" w:rsidR="003835B5" w:rsidRDefault="003835B5" w:rsidP="00500850">
            <w:pPr>
              <w:pStyle w:val="Textkrper"/>
              <w:tabs>
                <w:tab w:val="left" w:pos="8222"/>
              </w:tabs>
              <w:spacing w:line="240" w:lineRule="auto"/>
              <w:jc w:val="left"/>
              <w:rPr>
                <w:b/>
                <w:sz w:val="22"/>
              </w:rPr>
            </w:pPr>
            <w:r>
              <w:rPr>
                <w:b/>
                <w:sz w:val="22"/>
              </w:rPr>
              <w:lastRenderedPageBreak/>
              <w:t>3.</w:t>
            </w:r>
            <w:r w:rsidR="009701CD">
              <w:rPr>
                <w:b/>
                <w:sz w:val="22"/>
              </w:rPr>
              <w:t>1.</w:t>
            </w:r>
            <w:r>
              <w:rPr>
                <w:b/>
                <w:sz w:val="22"/>
              </w:rPr>
              <w:t>5.4</w:t>
            </w:r>
          </w:p>
        </w:tc>
        <w:tc>
          <w:tcPr>
            <w:tcW w:w="8581" w:type="dxa"/>
            <w:shd w:val="clear" w:color="auto" w:fill="auto"/>
          </w:tcPr>
          <w:p w14:paraId="1E3D1BDB" w14:textId="31E90B3E" w:rsidR="003835B5" w:rsidRDefault="003835B5" w:rsidP="00FF4A68">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E4F48" w:rsidRPr="007E4F48">
              <w:rPr>
                <w:rFonts w:ascii="Verdana" w:hAnsi="Verdana"/>
                <w:bCs/>
                <w:sz w:val="20"/>
                <w:szCs w:val="20"/>
              </w:rPr>
              <w:t>the fibres used in the products are not bleached</w:t>
            </w:r>
            <w:r w:rsidR="007E4F48">
              <w:rPr>
                <w:rFonts w:ascii="Verdana" w:hAnsi="Verdana"/>
                <w:bCs/>
                <w:sz w:val="20"/>
                <w:szCs w:val="20"/>
              </w:rPr>
              <w:t>.</w:t>
            </w:r>
          </w:p>
        </w:tc>
      </w:tr>
      <w:tr w:rsidR="003835B5" w:rsidRPr="003C7026" w14:paraId="724D48BF" w14:textId="77777777" w:rsidTr="00500850">
        <w:trPr>
          <w:trHeight w:val="516"/>
        </w:trPr>
        <w:tc>
          <w:tcPr>
            <w:tcW w:w="1231" w:type="dxa"/>
            <w:shd w:val="clear" w:color="auto" w:fill="auto"/>
          </w:tcPr>
          <w:p w14:paraId="46119740" w14:textId="3263F3FB" w:rsidR="003835B5" w:rsidRDefault="003835B5" w:rsidP="00500850">
            <w:pPr>
              <w:pStyle w:val="Textkrper"/>
              <w:tabs>
                <w:tab w:val="left" w:pos="8222"/>
              </w:tabs>
              <w:spacing w:line="240" w:lineRule="auto"/>
              <w:jc w:val="left"/>
              <w:rPr>
                <w:b/>
                <w:sz w:val="22"/>
              </w:rPr>
            </w:pPr>
            <w:r>
              <w:rPr>
                <w:b/>
                <w:sz w:val="22"/>
              </w:rPr>
              <w:t>3.</w:t>
            </w:r>
            <w:r w:rsidR="009701CD">
              <w:rPr>
                <w:b/>
                <w:sz w:val="22"/>
              </w:rPr>
              <w:t>1.</w:t>
            </w:r>
            <w:r>
              <w:rPr>
                <w:b/>
                <w:sz w:val="22"/>
              </w:rPr>
              <w:t>6.1</w:t>
            </w:r>
          </w:p>
        </w:tc>
        <w:tc>
          <w:tcPr>
            <w:tcW w:w="8581" w:type="dxa"/>
            <w:shd w:val="clear" w:color="auto" w:fill="auto"/>
          </w:tcPr>
          <w:p w14:paraId="2CF6BCBA" w14:textId="36474BE5" w:rsidR="003835B5" w:rsidRDefault="003835B5" w:rsidP="003835B5">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w:t>
            </w:r>
            <w:r w:rsidR="005A3A97">
              <w:rPr>
                <w:rFonts w:ascii="Verdana" w:hAnsi="Verdana"/>
                <w:sz w:val="20"/>
                <w:szCs w:val="20"/>
              </w:rPr>
              <w:t>a</w:t>
            </w:r>
            <w:r w:rsidR="005A3A97" w:rsidRPr="005A3A97">
              <w:rPr>
                <w:rFonts w:ascii="Verdana" w:hAnsi="Verdana"/>
                <w:sz w:val="20"/>
                <w:szCs w:val="20"/>
              </w:rPr>
              <w:t xml:space="preserve">s a </w:t>
            </w:r>
            <w:r w:rsidR="005A3A97" w:rsidRPr="00852D8E">
              <w:rPr>
                <w:rFonts w:ascii="Verdana" w:hAnsi="Verdana"/>
                <w:b/>
                <w:bCs/>
                <w:sz w:val="20"/>
                <w:szCs w:val="20"/>
              </w:rPr>
              <w:t>direct discharger</w:t>
            </w:r>
            <w:r w:rsidR="005A3A97" w:rsidRPr="005A3A97">
              <w:rPr>
                <w:rFonts w:ascii="Verdana" w:hAnsi="Verdana"/>
                <w:sz w:val="20"/>
                <w:szCs w:val="20"/>
              </w:rPr>
              <w:t xml:space="preserve"> we have complied with the emission values according to Table 1</w:t>
            </w:r>
          </w:p>
          <w:p w14:paraId="3A5CF2EF" w14:textId="77777777" w:rsidR="003835B5" w:rsidRDefault="003835B5" w:rsidP="003D178B">
            <w:pPr>
              <w:pStyle w:val="Textkrper"/>
              <w:tabs>
                <w:tab w:val="left" w:pos="8222"/>
              </w:tabs>
              <w:spacing w:line="240" w:lineRule="auto"/>
              <w:jc w:val="left"/>
            </w:pPr>
          </w:p>
          <w:p w14:paraId="1AE09F61" w14:textId="01A97C80" w:rsidR="003835B5" w:rsidRPr="00011D99" w:rsidRDefault="003835B5" w:rsidP="003835B5">
            <w:pPr>
              <w:pStyle w:val="Standardklein"/>
              <w:rPr>
                <w:sz w:val="20"/>
                <w:szCs w:val="20"/>
              </w:rPr>
            </w:pPr>
            <w:r>
              <w:t>Tab</w:t>
            </w:r>
            <w:r w:rsidR="005A3A97">
              <w:t>le</w:t>
            </w:r>
            <w:r>
              <w:t xml:space="preserve"> 1: </w:t>
            </w:r>
            <w:r w:rsidR="005A3A97" w:rsidRPr="005A3A97">
              <w:t>Permissible maximum values for emission parameters (waste water) in paper production as annual average values</w:t>
            </w:r>
          </w:p>
          <w:tbl>
            <w:tblPr>
              <w:tblStyle w:val="TabellefrVergabegrundlageKopfzeilegrau"/>
              <w:tblW w:w="0" w:type="auto"/>
              <w:tblLook w:val="04A0" w:firstRow="1" w:lastRow="0" w:firstColumn="1" w:lastColumn="0" w:noHBand="0" w:noVBand="1"/>
            </w:tblPr>
            <w:tblGrid>
              <w:gridCol w:w="2943"/>
              <w:gridCol w:w="2915"/>
            </w:tblGrid>
            <w:tr w:rsidR="003835B5" w14:paraId="7B966140" w14:textId="251C99C0" w:rsidTr="003835B5">
              <w:trPr>
                <w:cnfStyle w:val="100000000000" w:firstRow="1" w:lastRow="0" w:firstColumn="0" w:lastColumn="0" w:oddVBand="0" w:evenVBand="0" w:oddHBand="0" w:evenHBand="0" w:firstRowFirstColumn="0" w:firstRowLastColumn="0" w:lastRowFirstColumn="0" w:lastRowLastColumn="0"/>
              </w:trPr>
              <w:tc>
                <w:tcPr>
                  <w:tcW w:w="2943" w:type="dxa"/>
                </w:tcPr>
                <w:p w14:paraId="364F1CF0" w14:textId="77777777" w:rsidR="003835B5" w:rsidRDefault="003835B5" w:rsidP="003835B5">
                  <w:pPr>
                    <w:pStyle w:val="Tabellentextfettkleinlinksbndig"/>
                  </w:pPr>
                  <w:r w:rsidRPr="00D14590">
                    <w:t>Parameter</w:t>
                  </w:r>
                </w:p>
              </w:tc>
              <w:tc>
                <w:tcPr>
                  <w:tcW w:w="2915" w:type="dxa"/>
                </w:tcPr>
                <w:p w14:paraId="55432946" w14:textId="19B494F7" w:rsidR="003835B5" w:rsidRPr="00D14590" w:rsidRDefault="00C3625A" w:rsidP="003835B5">
                  <w:pPr>
                    <w:pStyle w:val="Tabellentextfettkleinlinksbndig"/>
                  </w:pPr>
                  <w:r w:rsidRPr="00D805E6">
                    <w:rPr>
                      <w:sz w:val="20"/>
                      <w:szCs w:val="20"/>
                      <w:lang w:val="en-GB"/>
                    </w:rPr>
                    <w:t>Maximum limit</w:t>
                  </w:r>
                </w:p>
              </w:tc>
            </w:tr>
            <w:tr w:rsidR="003835B5" w14:paraId="71C5EF8F" w14:textId="77777777" w:rsidTr="003835B5">
              <w:tc>
                <w:tcPr>
                  <w:tcW w:w="2943" w:type="dxa"/>
                </w:tcPr>
                <w:p w14:paraId="6DED63DE" w14:textId="6EBD1336" w:rsidR="003835B5" w:rsidRPr="00406B3F" w:rsidRDefault="003D178B" w:rsidP="003835B5">
                  <w:pPr>
                    <w:pStyle w:val="Tabellentextstandardkleinlinksbndig"/>
                  </w:pPr>
                  <w:r>
                    <w:t>Waste water volume flow</w:t>
                  </w:r>
                </w:p>
              </w:tc>
              <w:tc>
                <w:tcPr>
                  <w:tcW w:w="2915" w:type="dxa"/>
                </w:tcPr>
                <w:p w14:paraId="63DBF641" w14:textId="160ED6E8" w:rsidR="003835B5" w:rsidRPr="00D14590" w:rsidRDefault="003835B5" w:rsidP="003835B5">
                  <w:pPr>
                    <w:pStyle w:val="Tabellentextstandardkleinlinksbndig"/>
                  </w:pPr>
                  <w:r>
                    <w:t>10</w:t>
                  </w:r>
                  <w:r w:rsidRPr="00406B3F">
                    <w:t xml:space="preserve"> m³/Adt</w:t>
                  </w:r>
                </w:p>
              </w:tc>
            </w:tr>
            <w:tr w:rsidR="003835B5" w14:paraId="786118A2" w14:textId="77777777" w:rsidTr="003835B5">
              <w:tc>
                <w:tcPr>
                  <w:tcW w:w="2943" w:type="dxa"/>
                </w:tcPr>
                <w:p w14:paraId="51842594" w14:textId="579F3A86" w:rsidR="003835B5" w:rsidRPr="00406B3F" w:rsidRDefault="003835B5" w:rsidP="003835B5">
                  <w:pPr>
                    <w:pStyle w:val="Tabellentextstandardkleinlinksbndig"/>
                  </w:pPr>
                  <w:r w:rsidRPr="00D14590">
                    <w:t>C</w:t>
                  </w:r>
                  <w:r w:rsidR="00C3625A">
                    <w:t>OD</w:t>
                  </w:r>
                </w:p>
              </w:tc>
              <w:tc>
                <w:tcPr>
                  <w:tcW w:w="2915" w:type="dxa"/>
                </w:tcPr>
                <w:p w14:paraId="275383AC" w14:textId="4740C9C4" w:rsidR="003835B5" w:rsidRPr="00D14590" w:rsidRDefault="003835B5" w:rsidP="003835B5">
                  <w:pPr>
                    <w:pStyle w:val="Tabellentextstandardkleinlinksbndig"/>
                  </w:pPr>
                  <w:r>
                    <w:t>0,40</w:t>
                  </w:r>
                  <w:r w:rsidRPr="00D14590">
                    <w:t xml:space="preserve"> kg/Adt</w:t>
                  </w:r>
                </w:p>
              </w:tc>
            </w:tr>
            <w:tr w:rsidR="003835B5" w14:paraId="40F0BB0F" w14:textId="77777777" w:rsidTr="003835B5">
              <w:tc>
                <w:tcPr>
                  <w:tcW w:w="2943" w:type="dxa"/>
                </w:tcPr>
                <w:p w14:paraId="3FFAE8F3" w14:textId="77777777" w:rsidR="003835B5" w:rsidRPr="00406B3F" w:rsidRDefault="003835B5" w:rsidP="003835B5">
                  <w:pPr>
                    <w:pStyle w:val="Tabellentextstandardkleinlinksbndig"/>
                  </w:pPr>
                  <w:r w:rsidRPr="00D14590">
                    <w:t>BSB</w:t>
                  </w:r>
                  <w:r w:rsidRPr="003835B5">
                    <w:rPr>
                      <w:vertAlign w:val="subscript"/>
                    </w:rPr>
                    <w:t>5</w:t>
                  </w:r>
                </w:p>
              </w:tc>
              <w:tc>
                <w:tcPr>
                  <w:tcW w:w="2915" w:type="dxa"/>
                </w:tcPr>
                <w:p w14:paraId="7461B3EA" w14:textId="053DFF2C" w:rsidR="003835B5" w:rsidRPr="001B43D7" w:rsidRDefault="003835B5" w:rsidP="003835B5">
                  <w:pPr>
                    <w:pStyle w:val="Tabellentextstandardkleinlinksbndig"/>
                  </w:pPr>
                  <w:r w:rsidRPr="001B43D7">
                    <w:t>0,15 kg/Adt or &lt;25 mg/l</w:t>
                  </w:r>
                </w:p>
              </w:tc>
            </w:tr>
            <w:tr w:rsidR="003835B5" w14:paraId="005A8DA0" w14:textId="77777777" w:rsidTr="003835B5">
              <w:tc>
                <w:tcPr>
                  <w:tcW w:w="2943" w:type="dxa"/>
                </w:tcPr>
                <w:p w14:paraId="6AFACD2E" w14:textId="4BFE01D5" w:rsidR="003835B5" w:rsidRPr="00D14590" w:rsidRDefault="003D178B" w:rsidP="003835B5">
                  <w:pPr>
                    <w:pStyle w:val="Tabellentextstandardkleinlinksbndig"/>
                  </w:pPr>
                  <w:r w:rsidRPr="003D178B">
                    <w:t>Filterable substances</w:t>
                  </w:r>
                </w:p>
              </w:tc>
              <w:tc>
                <w:tcPr>
                  <w:tcW w:w="2915" w:type="dxa"/>
                </w:tcPr>
                <w:p w14:paraId="329E5CCA" w14:textId="0D9B4E32" w:rsidR="003835B5" w:rsidRPr="001B43D7" w:rsidRDefault="003835B5" w:rsidP="003835B5">
                  <w:pPr>
                    <w:pStyle w:val="Tabellentextstandardkleinlinksbndig"/>
                  </w:pPr>
                  <w:r>
                    <w:t>0,20 kg/Adt</w:t>
                  </w:r>
                </w:p>
              </w:tc>
            </w:tr>
            <w:tr w:rsidR="003835B5" w14:paraId="542F071C" w14:textId="77777777" w:rsidTr="003835B5">
              <w:tc>
                <w:tcPr>
                  <w:tcW w:w="2943" w:type="dxa"/>
                </w:tcPr>
                <w:p w14:paraId="6E44FD45" w14:textId="77777777" w:rsidR="003835B5" w:rsidRPr="00406B3F" w:rsidRDefault="003835B5" w:rsidP="003835B5">
                  <w:pPr>
                    <w:pStyle w:val="Tabellentextstandardkleinlinksbndig"/>
                  </w:pPr>
                  <w:r w:rsidRPr="00D14590">
                    <w:t>AOX</w:t>
                  </w:r>
                </w:p>
              </w:tc>
              <w:tc>
                <w:tcPr>
                  <w:tcW w:w="2915" w:type="dxa"/>
                </w:tcPr>
                <w:p w14:paraId="2B7DB1EB" w14:textId="7D526D33" w:rsidR="003835B5" w:rsidRPr="00D14590" w:rsidRDefault="003835B5" w:rsidP="003835B5">
                  <w:pPr>
                    <w:pStyle w:val="Tabellentextstandardkleinlinksbndig"/>
                  </w:pPr>
                  <w:r>
                    <w:t xml:space="preserve">&lt; </w:t>
                  </w:r>
                  <w:r w:rsidRPr="00D14590">
                    <w:t>0,01 kg/Adt</w:t>
                  </w:r>
                </w:p>
              </w:tc>
            </w:tr>
            <w:tr w:rsidR="003835B5" w14:paraId="608EA8B0" w14:textId="77777777" w:rsidTr="003835B5">
              <w:tc>
                <w:tcPr>
                  <w:tcW w:w="2943" w:type="dxa"/>
                </w:tcPr>
                <w:p w14:paraId="2B3097C3" w14:textId="5822BAED" w:rsidR="003835B5" w:rsidRPr="00406B3F" w:rsidRDefault="003D178B" w:rsidP="003835B5">
                  <w:pPr>
                    <w:pStyle w:val="Tabellentextstandardkleinlinksbndig"/>
                  </w:pPr>
                  <w:r>
                    <w:t>Total</w:t>
                  </w:r>
                  <w:r w:rsidR="003835B5" w:rsidRPr="00D14590">
                    <w:t xml:space="preserve"> N (anorgani</w:t>
                  </w:r>
                  <w:r>
                    <w:t>c</w:t>
                  </w:r>
                  <w:r w:rsidR="003835B5" w:rsidRPr="00D14590">
                    <w:t xml:space="preserve"> + organi</w:t>
                  </w:r>
                  <w:r>
                    <w:t>c</w:t>
                  </w:r>
                  <w:r w:rsidR="003835B5" w:rsidRPr="00D14590">
                    <w:t xml:space="preserve"> N) (TN</w:t>
                  </w:r>
                  <w:r w:rsidR="003835B5" w:rsidRPr="003835B5">
                    <w:rPr>
                      <w:vertAlign w:val="subscript"/>
                    </w:rPr>
                    <w:t>b</w:t>
                  </w:r>
                  <w:r w:rsidR="003835B5" w:rsidRPr="00D14590">
                    <w:t>)</w:t>
                  </w:r>
                </w:p>
              </w:tc>
              <w:tc>
                <w:tcPr>
                  <w:tcW w:w="2915" w:type="dxa"/>
                </w:tcPr>
                <w:p w14:paraId="1DF83498" w14:textId="71781EF1" w:rsidR="003835B5" w:rsidRPr="00D14590" w:rsidRDefault="003835B5" w:rsidP="003835B5">
                  <w:pPr>
                    <w:pStyle w:val="Tabellentextstandardkleinlinksbndig"/>
                  </w:pPr>
                  <w:r w:rsidRPr="00D14590">
                    <w:t>0,</w:t>
                  </w:r>
                  <w:r w:rsidR="00FC2A48">
                    <w:t>0</w:t>
                  </w:r>
                  <w:r w:rsidRPr="00406B3F">
                    <w:t>5 kg/Adt or 15 mg/l</w:t>
                  </w:r>
                </w:p>
              </w:tc>
            </w:tr>
            <w:tr w:rsidR="003835B5" w14:paraId="43276D22" w14:textId="77777777" w:rsidTr="003835B5">
              <w:tc>
                <w:tcPr>
                  <w:tcW w:w="2943" w:type="dxa"/>
                </w:tcPr>
                <w:p w14:paraId="5BEA4DD7" w14:textId="19D1E505" w:rsidR="003835B5" w:rsidRPr="00406B3F" w:rsidRDefault="003D178B" w:rsidP="003835B5">
                  <w:pPr>
                    <w:pStyle w:val="Tabellentextstandardkleinlinksbndig"/>
                  </w:pPr>
                  <w:r>
                    <w:t>Total</w:t>
                  </w:r>
                  <w:r w:rsidR="003835B5" w:rsidRPr="00D14590">
                    <w:t>-P</w:t>
                  </w:r>
                </w:p>
              </w:tc>
              <w:tc>
                <w:tcPr>
                  <w:tcW w:w="2915" w:type="dxa"/>
                </w:tcPr>
                <w:p w14:paraId="4FAD6A57" w14:textId="6D99B6B9" w:rsidR="003835B5" w:rsidRPr="00D14590" w:rsidRDefault="003835B5" w:rsidP="003835B5">
                  <w:pPr>
                    <w:pStyle w:val="Tabellentextstandardkleinlinksbndig"/>
                  </w:pPr>
                  <w:r w:rsidRPr="00D14590">
                    <w:t>0,0</w:t>
                  </w:r>
                  <w:r w:rsidR="00C02B02">
                    <w:t>03</w:t>
                  </w:r>
                  <w:r w:rsidRPr="00406B3F">
                    <w:t xml:space="preserve"> kg/Adt or 1 mg/l</w:t>
                  </w:r>
                </w:p>
              </w:tc>
            </w:tr>
          </w:tbl>
          <w:p w14:paraId="3F18C5FD" w14:textId="1489C45B" w:rsidR="003D178B" w:rsidRDefault="003D178B" w:rsidP="003D178B">
            <w:pPr>
              <w:pStyle w:val="Standardklein"/>
            </w:pPr>
            <w:r>
              <w:t>Adt = air dried tonne</w:t>
            </w:r>
          </w:p>
          <w:p w14:paraId="347054C0" w14:textId="77777777" w:rsidR="003D178B" w:rsidRDefault="003D178B" w:rsidP="003D178B">
            <w:pPr>
              <w:pStyle w:val="Standardklein"/>
            </w:pPr>
            <w:r>
              <w:t>COD = Chemical oxygen demand</w:t>
            </w:r>
          </w:p>
          <w:p w14:paraId="54701B6C" w14:textId="77777777" w:rsidR="003D178B" w:rsidRDefault="003D178B" w:rsidP="003D178B">
            <w:pPr>
              <w:pStyle w:val="Standardklein"/>
            </w:pPr>
            <w:r>
              <w:t>BSB</w:t>
            </w:r>
            <w:r w:rsidRPr="003D178B">
              <w:rPr>
                <w:vertAlign w:val="subscript"/>
              </w:rPr>
              <w:t>5</w:t>
            </w:r>
            <w:r>
              <w:t xml:space="preserve"> = Biological oxygen demand (5 days)</w:t>
            </w:r>
          </w:p>
          <w:p w14:paraId="6BD8D79F" w14:textId="77777777" w:rsidR="003D178B" w:rsidRDefault="003D178B" w:rsidP="003D178B">
            <w:pPr>
              <w:pStyle w:val="Standardklein"/>
            </w:pPr>
            <w:r>
              <w:t>AOX = Adsorbable organically bound halogens</w:t>
            </w:r>
          </w:p>
          <w:p w14:paraId="78D4E359" w14:textId="4156396B" w:rsidR="003D178B" w:rsidRDefault="003D178B" w:rsidP="003D178B">
            <w:pPr>
              <w:pStyle w:val="Standardklein"/>
            </w:pPr>
            <w:r>
              <w:t>Total N = Total Nitrogen bound TN</w:t>
            </w:r>
            <w:r w:rsidRPr="003D178B">
              <w:rPr>
                <w:vertAlign w:val="subscript"/>
              </w:rPr>
              <w:t>b</w:t>
            </w:r>
            <w:r>
              <w:t xml:space="preserve"> = Total Nitrogen bound</w:t>
            </w:r>
          </w:p>
          <w:p w14:paraId="6F32D17B" w14:textId="1183088F" w:rsidR="003D178B" w:rsidRPr="003D178B" w:rsidRDefault="003D178B" w:rsidP="003D178B">
            <w:pPr>
              <w:pStyle w:val="Textkrper"/>
              <w:tabs>
                <w:tab w:val="left" w:pos="8222"/>
              </w:tabs>
              <w:spacing w:line="240" w:lineRule="auto"/>
              <w:jc w:val="left"/>
              <w:rPr>
                <w:rFonts w:ascii="Verdana" w:hAnsi="Verdana"/>
                <w:sz w:val="16"/>
                <w:szCs w:val="16"/>
              </w:rPr>
            </w:pPr>
            <w:r w:rsidRPr="003D178B">
              <w:rPr>
                <w:rFonts w:ascii="Verdana" w:hAnsi="Verdana"/>
                <w:sz w:val="16"/>
                <w:szCs w:val="16"/>
              </w:rPr>
              <w:t>Total P = Total phosphor</w:t>
            </w:r>
          </w:p>
          <w:p w14:paraId="2BE45994" w14:textId="043E904F" w:rsidR="003835B5" w:rsidRDefault="003835B5" w:rsidP="003D178B">
            <w:pPr>
              <w:pStyle w:val="Textkrper"/>
              <w:tabs>
                <w:tab w:val="left" w:pos="8222"/>
              </w:tabs>
              <w:spacing w:line="240" w:lineRule="auto"/>
              <w:jc w:val="left"/>
              <w:rPr>
                <w:rFonts w:ascii="Verdana" w:hAnsi="Verdana"/>
                <w:bCs/>
                <w:sz w:val="20"/>
                <w:szCs w:val="20"/>
              </w:rPr>
            </w:pPr>
            <w:r w:rsidRPr="00011D99">
              <w:rPr>
                <w:rFonts w:ascii="Verdana" w:hAnsi="Verdana"/>
                <w:sz w:val="20"/>
                <w:szCs w:val="20"/>
              </w:rPr>
              <w:t>-</w:t>
            </w:r>
            <w:r w:rsidR="005A3A97">
              <w:t xml:space="preserve"> </w:t>
            </w:r>
            <w:r w:rsidR="005A3A97" w:rsidRPr="005A3A97">
              <w:rPr>
                <w:rFonts w:ascii="Verdana" w:hAnsi="Verdana"/>
                <w:sz w:val="20"/>
                <w:szCs w:val="20"/>
              </w:rPr>
              <w:t xml:space="preserve">as an </w:t>
            </w:r>
            <w:r w:rsidR="005A3A97" w:rsidRPr="00852D8E">
              <w:rPr>
                <w:rFonts w:ascii="Verdana" w:hAnsi="Verdana"/>
                <w:b/>
                <w:bCs/>
                <w:sz w:val="20"/>
                <w:szCs w:val="20"/>
              </w:rPr>
              <w:t>indirect discharger</w:t>
            </w:r>
            <w:r w:rsidR="005A3A97" w:rsidRPr="005A3A97">
              <w:rPr>
                <w:rFonts w:ascii="Verdana" w:hAnsi="Verdana"/>
                <w:sz w:val="20"/>
                <w:szCs w:val="20"/>
              </w:rPr>
              <w:t xml:space="preserve"> </w:t>
            </w:r>
            <w:r w:rsidR="003D178B">
              <w:rPr>
                <w:rFonts w:ascii="Verdana" w:hAnsi="Verdana"/>
                <w:sz w:val="20"/>
                <w:szCs w:val="20"/>
              </w:rPr>
              <w:t xml:space="preserve">we </w:t>
            </w:r>
            <w:r w:rsidR="005A3A97" w:rsidRPr="005A3A97">
              <w:rPr>
                <w:rFonts w:ascii="Verdana" w:hAnsi="Verdana"/>
                <w:sz w:val="20"/>
                <w:szCs w:val="20"/>
              </w:rPr>
              <w:t>have complied with the limit values in Table 1, in particular for the waste</w:t>
            </w:r>
            <w:r w:rsidR="005A3A97">
              <w:rPr>
                <w:rFonts w:ascii="Verdana" w:hAnsi="Verdana"/>
                <w:sz w:val="20"/>
                <w:szCs w:val="20"/>
              </w:rPr>
              <w:t xml:space="preserve"> </w:t>
            </w:r>
            <w:r w:rsidR="005A3A97" w:rsidRPr="005A3A97">
              <w:rPr>
                <w:rFonts w:ascii="Verdana" w:hAnsi="Verdana"/>
                <w:sz w:val="20"/>
                <w:szCs w:val="20"/>
              </w:rPr>
              <w:t>water volume flow and the AOX value at the point of mixing,</w:t>
            </w:r>
          </w:p>
        </w:tc>
      </w:tr>
      <w:tr w:rsidR="00225879" w:rsidRPr="003C7026" w14:paraId="633A5BC3" w14:textId="77777777" w:rsidTr="00500850">
        <w:trPr>
          <w:trHeight w:val="516"/>
        </w:trPr>
        <w:tc>
          <w:tcPr>
            <w:tcW w:w="1231" w:type="dxa"/>
            <w:shd w:val="clear" w:color="auto" w:fill="auto"/>
          </w:tcPr>
          <w:p w14:paraId="38563CDA" w14:textId="72B4BB40" w:rsidR="00225879" w:rsidRDefault="00225879" w:rsidP="00500850">
            <w:pPr>
              <w:pStyle w:val="Textkrper"/>
              <w:tabs>
                <w:tab w:val="left" w:pos="8222"/>
              </w:tabs>
              <w:spacing w:line="240" w:lineRule="auto"/>
              <w:jc w:val="left"/>
              <w:rPr>
                <w:b/>
                <w:sz w:val="22"/>
              </w:rPr>
            </w:pPr>
            <w:r>
              <w:rPr>
                <w:b/>
                <w:sz w:val="22"/>
              </w:rPr>
              <w:t>3.</w:t>
            </w:r>
            <w:r w:rsidR="00A47B2D">
              <w:rPr>
                <w:b/>
                <w:sz w:val="22"/>
              </w:rPr>
              <w:t>1.</w:t>
            </w:r>
            <w:r>
              <w:rPr>
                <w:b/>
                <w:sz w:val="22"/>
              </w:rPr>
              <w:t>6.2</w:t>
            </w:r>
          </w:p>
        </w:tc>
        <w:tc>
          <w:tcPr>
            <w:tcW w:w="8581" w:type="dxa"/>
            <w:shd w:val="clear" w:color="auto" w:fill="auto"/>
          </w:tcPr>
          <w:p w14:paraId="00758A66" w14:textId="60DD56FE" w:rsidR="00852D8E" w:rsidRDefault="00225879" w:rsidP="00852D8E">
            <w:pPr>
              <w:pStyle w:val="Standardklein"/>
              <w:spacing w:line="240" w:lineRule="auto"/>
              <w:rPr>
                <w:sz w:val="20"/>
                <w:szCs w:val="20"/>
              </w:rPr>
            </w:pPr>
            <w:r>
              <w:rPr>
                <w:sz w:val="20"/>
                <w:szCs w:val="20"/>
              </w:rPr>
              <w:t xml:space="preserve">- </w:t>
            </w:r>
            <w:r w:rsidR="00852D8E" w:rsidRPr="00852D8E">
              <w:rPr>
                <w:sz w:val="20"/>
                <w:szCs w:val="20"/>
              </w:rPr>
              <w:t xml:space="preserve">in the production of cooking and hot filter papers the following values for the annual average electricity and process heat consumption are not exceeded: </w:t>
            </w:r>
            <w:r>
              <w:rPr>
                <w:sz w:val="20"/>
                <w:szCs w:val="20"/>
              </w:rPr>
              <w:t xml:space="preserve">  </w:t>
            </w:r>
          </w:p>
          <w:p w14:paraId="2AD9E13A" w14:textId="77777777" w:rsidR="00852D8E" w:rsidRDefault="00852D8E" w:rsidP="00852D8E">
            <w:pPr>
              <w:pStyle w:val="Standardklein"/>
              <w:spacing w:line="240" w:lineRule="auto"/>
              <w:rPr>
                <w:sz w:val="20"/>
                <w:szCs w:val="20"/>
              </w:rPr>
            </w:pPr>
          </w:p>
          <w:p w14:paraId="5DD91405" w14:textId="48C2CD8F" w:rsidR="00225879" w:rsidRPr="00225879" w:rsidRDefault="00852D8E" w:rsidP="00852D8E">
            <w:pPr>
              <w:pStyle w:val="Standardklein"/>
              <w:spacing w:line="240" w:lineRule="auto"/>
              <w:rPr>
                <w:sz w:val="20"/>
                <w:szCs w:val="20"/>
              </w:rPr>
            </w:pPr>
            <w:r>
              <w:rPr>
                <w:sz w:val="20"/>
                <w:szCs w:val="20"/>
              </w:rPr>
              <w:t xml:space="preserve">  Electrical Power</w:t>
            </w:r>
            <w:r w:rsidR="00225879" w:rsidRPr="00225879">
              <w:rPr>
                <w:sz w:val="20"/>
                <w:szCs w:val="20"/>
              </w:rPr>
              <w:t>:    ≤800 kWh/</w:t>
            </w:r>
            <w:r w:rsidR="002A12F9">
              <w:rPr>
                <w:sz w:val="20"/>
                <w:szCs w:val="20"/>
              </w:rPr>
              <w:t>t</w:t>
            </w:r>
            <w:r w:rsidR="00225879" w:rsidRPr="00225879">
              <w:rPr>
                <w:sz w:val="20"/>
                <w:szCs w:val="20"/>
              </w:rPr>
              <w:t xml:space="preserve">on </w:t>
            </w:r>
            <w:r w:rsidR="002A12F9">
              <w:rPr>
                <w:sz w:val="20"/>
                <w:szCs w:val="20"/>
              </w:rPr>
              <w:t>p</w:t>
            </w:r>
            <w:r w:rsidR="00225879" w:rsidRPr="00225879">
              <w:rPr>
                <w:sz w:val="20"/>
                <w:szCs w:val="20"/>
              </w:rPr>
              <w:t>aper</w:t>
            </w:r>
          </w:p>
          <w:p w14:paraId="0E0750E4" w14:textId="51C6223A" w:rsidR="00225879" w:rsidRDefault="00774AFD" w:rsidP="00225879">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00225879" w:rsidRPr="00774AFD">
              <w:rPr>
                <w:rFonts w:ascii="Verdana" w:hAnsi="Verdana"/>
                <w:sz w:val="20"/>
                <w:szCs w:val="20"/>
              </w:rPr>
              <w:tab/>
              <w:t>Pro</w:t>
            </w:r>
            <w:r w:rsidR="00185DA5">
              <w:rPr>
                <w:rFonts w:ascii="Verdana" w:hAnsi="Verdana"/>
                <w:sz w:val="20"/>
                <w:szCs w:val="20"/>
              </w:rPr>
              <w:t>c</w:t>
            </w:r>
            <w:r w:rsidR="00225879" w:rsidRPr="00774AFD">
              <w:rPr>
                <w:rFonts w:ascii="Verdana" w:hAnsi="Verdana"/>
                <w:sz w:val="20"/>
                <w:szCs w:val="20"/>
              </w:rPr>
              <w:t>ess</w:t>
            </w:r>
            <w:r w:rsidR="00185DA5">
              <w:rPr>
                <w:rFonts w:ascii="Verdana" w:hAnsi="Verdana"/>
                <w:sz w:val="20"/>
                <w:szCs w:val="20"/>
              </w:rPr>
              <w:t xml:space="preserve"> heat</w:t>
            </w:r>
            <w:r w:rsidR="00225879" w:rsidRPr="00774AFD">
              <w:rPr>
                <w:rFonts w:ascii="Verdana" w:hAnsi="Verdana"/>
                <w:sz w:val="20"/>
                <w:szCs w:val="20"/>
              </w:rPr>
              <w:t>:       ≤1.700 kWh/</w:t>
            </w:r>
            <w:r w:rsidR="002A12F9">
              <w:rPr>
                <w:rFonts w:ascii="Verdana" w:hAnsi="Verdana"/>
                <w:sz w:val="20"/>
                <w:szCs w:val="20"/>
              </w:rPr>
              <w:t>t</w:t>
            </w:r>
            <w:r w:rsidR="00225879" w:rsidRPr="00774AFD">
              <w:rPr>
                <w:rFonts w:ascii="Verdana" w:hAnsi="Verdana"/>
                <w:sz w:val="20"/>
                <w:szCs w:val="20"/>
              </w:rPr>
              <w:t xml:space="preserve">on </w:t>
            </w:r>
            <w:r w:rsidR="002A12F9">
              <w:rPr>
                <w:rFonts w:ascii="Verdana" w:hAnsi="Verdana"/>
                <w:sz w:val="20"/>
                <w:szCs w:val="20"/>
              </w:rPr>
              <w:t>p</w:t>
            </w:r>
            <w:r w:rsidR="00225879" w:rsidRPr="00774AFD">
              <w:rPr>
                <w:rFonts w:ascii="Verdana" w:hAnsi="Verdana"/>
                <w:sz w:val="20"/>
                <w:szCs w:val="20"/>
              </w:rPr>
              <w:t>aper</w:t>
            </w:r>
          </w:p>
          <w:p w14:paraId="014C22BD" w14:textId="77777777" w:rsidR="00852D8E" w:rsidRPr="00774AFD" w:rsidRDefault="00852D8E" w:rsidP="00225879">
            <w:pPr>
              <w:pStyle w:val="Textkrper"/>
              <w:tabs>
                <w:tab w:val="left" w:pos="8222"/>
              </w:tabs>
              <w:spacing w:line="240" w:lineRule="auto"/>
              <w:ind w:left="155" w:hanging="155"/>
              <w:jc w:val="left"/>
              <w:rPr>
                <w:rFonts w:ascii="Verdana" w:hAnsi="Verdana"/>
                <w:sz w:val="20"/>
                <w:szCs w:val="20"/>
              </w:rPr>
            </w:pPr>
          </w:p>
          <w:p w14:paraId="5F693C47" w14:textId="7B0207C5" w:rsidR="00225879" w:rsidRPr="00011D99" w:rsidRDefault="00774AFD" w:rsidP="00225879">
            <w:pPr>
              <w:pStyle w:val="Textkrper"/>
              <w:tabs>
                <w:tab w:val="left" w:pos="8222"/>
              </w:tabs>
              <w:spacing w:line="240" w:lineRule="auto"/>
              <w:ind w:left="155" w:hanging="155"/>
              <w:jc w:val="left"/>
              <w:rPr>
                <w:rFonts w:ascii="Verdana" w:hAnsi="Verdana"/>
                <w:sz w:val="20"/>
                <w:szCs w:val="20"/>
              </w:rPr>
            </w:pPr>
            <w:r>
              <w:rPr>
                <w:rFonts w:ascii="Verdana" w:hAnsi="Verdana"/>
                <w:sz w:val="16"/>
                <w:szCs w:val="16"/>
              </w:rPr>
              <w:t xml:space="preserve">   </w:t>
            </w:r>
            <w:r w:rsidR="00185DA5" w:rsidRPr="00185DA5">
              <w:rPr>
                <w:rFonts w:ascii="Verdana" w:hAnsi="Verdana"/>
                <w:sz w:val="16"/>
                <w:szCs w:val="16"/>
              </w:rPr>
              <w:t>Exceeding the sum of process heat and electrical power consumption by a total of 10% is permissible</w:t>
            </w:r>
            <w:r w:rsidR="00225879" w:rsidRPr="00434333">
              <w:rPr>
                <w:rFonts w:ascii="Verdana" w:hAnsi="Verdana"/>
                <w:sz w:val="16"/>
                <w:szCs w:val="16"/>
              </w:rPr>
              <w:t>;</w:t>
            </w:r>
          </w:p>
        </w:tc>
      </w:tr>
      <w:tr w:rsidR="00774AFD" w:rsidRPr="003C7026" w14:paraId="2D69DE27" w14:textId="77777777" w:rsidTr="00500850">
        <w:trPr>
          <w:trHeight w:val="516"/>
        </w:trPr>
        <w:tc>
          <w:tcPr>
            <w:tcW w:w="1231" w:type="dxa"/>
            <w:shd w:val="clear" w:color="auto" w:fill="auto"/>
          </w:tcPr>
          <w:p w14:paraId="39C5CD2C" w14:textId="4DFB15C0" w:rsidR="00774AFD" w:rsidRDefault="00774AFD" w:rsidP="00500850">
            <w:pPr>
              <w:pStyle w:val="Textkrper"/>
              <w:tabs>
                <w:tab w:val="left" w:pos="8222"/>
              </w:tabs>
              <w:spacing w:line="240" w:lineRule="auto"/>
              <w:jc w:val="left"/>
              <w:rPr>
                <w:b/>
                <w:sz w:val="22"/>
              </w:rPr>
            </w:pPr>
            <w:r>
              <w:rPr>
                <w:b/>
                <w:sz w:val="22"/>
              </w:rPr>
              <w:t>3.</w:t>
            </w:r>
            <w:r w:rsidR="00A47B2D">
              <w:rPr>
                <w:b/>
                <w:sz w:val="22"/>
              </w:rPr>
              <w:t>1.</w:t>
            </w:r>
            <w:r>
              <w:rPr>
                <w:b/>
                <w:sz w:val="22"/>
              </w:rPr>
              <w:t>7</w:t>
            </w:r>
          </w:p>
        </w:tc>
        <w:tc>
          <w:tcPr>
            <w:tcW w:w="8581" w:type="dxa"/>
            <w:shd w:val="clear" w:color="auto" w:fill="auto"/>
          </w:tcPr>
          <w:p w14:paraId="22BCF429" w14:textId="77777777" w:rsidR="00185DA5" w:rsidRDefault="00074DC2" w:rsidP="00D66467">
            <w:pPr>
              <w:pStyle w:val="Standardklein"/>
              <w:spacing w:line="240" w:lineRule="auto"/>
              <w:rPr>
                <w:sz w:val="20"/>
                <w:szCs w:val="20"/>
              </w:rPr>
            </w:pPr>
            <w:r>
              <w:rPr>
                <w:sz w:val="20"/>
                <w:szCs w:val="20"/>
              </w:rPr>
              <w:t xml:space="preserve">- </w:t>
            </w:r>
            <w:r w:rsidR="00185DA5" w:rsidRPr="00185DA5">
              <w:rPr>
                <w:sz w:val="20"/>
                <w:szCs w:val="20"/>
              </w:rPr>
              <w:t xml:space="preserve">no substances may be added as manufacturing auxiliaries and paper finishing </w:t>
            </w:r>
            <w:r w:rsidR="00185DA5">
              <w:rPr>
                <w:sz w:val="20"/>
                <w:szCs w:val="20"/>
              </w:rPr>
              <w:t xml:space="preserve"> </w:t>
            </w:r>
          </w:p>
          <w:p w14:paraId="625431FB" w14:textId="23972F3F" w:rsidR="00774AFD" w:rsidRDefault="00185DA5" w:rsidP="00D66467">
            <w:pPr>
              <w:pStyle w:val="Standardklein"/>
              <w:spacing w:line="240" w:lineRule="auto"/>
              <w:rPr>
                <w:sz w:val="20"/>
                <w:szCs w:val="20"/>
              </w:rPr>
            </w:pPr>
            <w:r>
              <w:rPr>
                <w:sz w:val="20"/>
                <w:szCs w:val="20"/>
              </w:rPr>
              <w:t xml:space="preserve">  </w:t>
            </w:r>
            <w:r w:rsidRPr="00185DA5">
              <w:rPr>
                <w:sz w:val="20"/>
                <w:szCs w:val="20"/>
              </w:rPr>
              <w:t>agents as constitutional components that fulfil the following properties</w:t>
            </w:r>
            <w:r w:rsidR="00074DC2" w:rsidRPr="00074DC2">
              <w:rPr>
                <w:sz w:val="20"/>
                <w:szCs w:val="20"/>
              </w:rPr>
              <w:t>:</w:t>
            </w:r>
          </w:p>
          <w:p w14:paraId="2FDE214A" w14:textId="77777777" w:rsidR="00B67BB6" w:rsidRDefault="00DB39FC" w:rsidP="00B67BB6">
            <w:pPr>
              <w:pStyle w:val="Standardklein"/>
              <w:numPr>
                <w:ilvl w:val="0"/>
                <w:numId w:val="9"/>
              </w:numPr>
              <w:spacing w:line="240" w:lineRule="auto"/>
              <w:rPr>
                <w:sz w:val="20"/>
                <w:szCs w:val="20"/>
              </w:rPr>
            </w:pPr>
            <w:r w:rsidRPr="00DB39FC">
              <w:rPr>
                <w:sz w:val="20"/>
                <w:szCs w:val="20"/>
              </w:rPr>
              <w:t xml:space="preserve">It is prohibited to add substances of very high concern (SVHC) that have been identified as being particularly alarming in accordance with Article 57, </w:t>
            </w:r>
            <w:proofErr w:type="gramStart"/>
            <w:r w:rsidRPr="00DB39FC">
              <w:rPr>
                <w:sz w:val="20"/>
                <w:szCs w:val="20"/>
              </w:rPr>
              <w:t>Paragraph</w:t>
            </w:r>
            <w:proofErr w:type="gramEnd"/>
            <w:r w:rsidRPr="00DB39FC">
              <w:rPr>
                <w:sz w:val="20"/>
                <w:szCs w:val="20"/>
              </w:rPr>
              <w:t xml:space="preserve"> 1 of the </w:t>
            </w:r>
            <w:bookmarkStart w:id="4" w:name="_Hlk170210635"/>
            <w:r w:rsidRPr="00DB39FC">
              <w:rPr>
                <w:sz w:val="20"/>
                <w:szCs w:val="20"/>
              </w:rPr>
              <w:t xml:space="preserve">REACH Regulation </w:t>
            </w:r>
            <w:bookmarkEnd w:id="4"/>
            <w:r w:rsidRPr="00DB39FC">
              <w:rPr>
                <w:sz w:val="20"/>
                <w:szCs w:val="20"/>
              </w:rPr>
              <w:t xml:space="preserve">and added to the so-called “candidate list” according to Article 59, </w:t>
            </w:r>
            <w:proofErr w:type="gramStart"/>
            <w:r w:rsidRPr="00DB39FC">
              <w:rPr>
                <w:sz w:val="20"/>
                <w:szCs w:val="20"/>
              </w:rPr>
              <w:t>Paragraph</w:t>
            </w:r>
            <w:proofErr w:type="gramEnd"/>
            <w:r w:rsidRPr="00DB39FC">
              <w:rPr>
                <w:sz w:val="20"/>
                <w:szCs w:val="20"/>
              </w:rPr>
              <w:t xml:space="preserve"> 1 of the same regulation</w:t>
            </w:r>
            <w:r>
              <w:rPr>
                <w:sz w:val="20"/>
                <w:szCs w:val="20"/>
              </w:rPr>
              <w:t>.</w:t>
            </w:r>
            <w:r w:rsidRPr="00DB39FC">
              <w:rPr>
                <w:sz w:val="20"/>
                <w:szCs w:val="20"/>
              </w:rPr>
              <w:t xml:space="preserve"> </w:t>
            </w:r>
          </w:p>
          <w:p w14:paraId="79CC9D35" w14:textId="50D5A9C1" w:rsidR="00B67BB6" w:rsidRPr="00B67BB6" w:rsidRDefault="00B67BB6" w:rsidP="00B67BB6">
            <w:pPr>
              <w:pStyle w:val="Standardklein"/>
              <w:numPr>
                <w:ilvl w:val="0"/>
                <w:numId w:val="9"/>
              </w:numPr>
              <w:spacing w:line="240" w:lineRule="auto"/>
              <w:rPr>
                <w:sz w:val="20"/>
                <w:szCs w:val="20"/>
              </w:rPr>
            </w:pPr>
            <w:r w:rsidRPr="00B67BB6">
              <w:rPr>
                <w:sz w:val="20"/>
                <w:szCs w:val="20"/>
              </w:rPr>
              <w:t xml:space="preserve">No substances that according to the </w:t>
            </w:r>
            <w:bookmarkStart w:id="5" w:name="_Hlk170210694"/>
            <w:proofErr w:type="gramStart"/>
            <w:r w:rsidRPr="00B67BB6">
              <w:rPr>
                <w:sz w:val="20"/>
                <w:szCs w:val="20"/>
              </w:rPr>
              <w:t>CLP Regulation</w:t>
            </w:r>
            <w:proofErr w:type="gramEnd"/>
            <w:r w:rsidRPr="00B67BB6">
              <w:rPr>
                <w:sz w:val="20"/>
                <w:szCs w:val="20"/>
              </w:rPr>
              <w:t xml:space="preserve"> </w:t>
            </w:r>
            <w:bookmarkEnd w:id="5"/>
            <w:r w:rsidRPr="00B67BB6">
              <w:rPr>
                <w:sz w:val="20"/>
                <w:szCs w:val="20"/>
              </w:rPr>
              <w:t>have been classified in the following hazard categories or which meet the criteria for such classification may be added:</w:t>
            </w:r>
          </w:p>
          <w:p w14:paraId="39B7FD14" w14:textId="77777777" w:rsidR="00B67BB6" w:rsidRDefault="00B67BB6" w:rsidP="00B67BB6">
            <w:pPr>
              <w:pStyle w:val="AufzhlungPunkt2"/>
              <w:numPr>
                <w:ilvl w:val="0"/>
                <w:numId w:val="13"/>
              </w:numPr>
              <w:ind w:left="851" w:hanging="425"/>
            </w:pPr>
            <w:r>
              <w:t>toxic to specific target organs in categories STOT SE 1, STOT SE 2, STOT RE 1 or STOT RE 2</w:t>
            </w:r>
          </w:p>
          <w:p w14:paraId="6274C7CC" w14:textId="77777777" w:rsidR="00B67BB6" w:rsidRDefault="00B67BB6" w:rsidP="00B67BB6">
            <w:pPr>
              <w:pStyle w:val="AufzhlungPunkt2"/>
              <w:numPr>
                <w:ilvl w:val="0"/>
                <w:numId w:val="13"/>
              </w:numPr>
              <w:ind w:left="851" w:hanging="425"/>
            </w:pPr>
            <w:r>
              <w:t>carcinogenic in categories Carc. 1A, Carc. 1B or Carc. 2</w:t>
            </w:r>
          </w:p>
          <w:p w14:paraId="3521CDA7" w14:textId="77777777" w:rsidR="00B67BB6" w:rsidRDefault="00B67BB6" w:rsidP="00B67BB6">
            <w:pPr>
              <w:pStyle w:val="AufzhlungPunkt2"/>
              <w:numPr>
                <w:ilvl w:val="0"/>
                <w:numId w:val="13"/>
              </w:numPr>
              <w:ind w:left="851" w:hanging="425"/>
            </w:pPr>
            <w:r>
              <w:t>germ cell mutagenic in categories Muta. 1A, Muta. 1B or Muta. 2</w:t>
            </w:r>
          </w:p>
          <w:p w14:paraId="6CDB52C3" w14:textId="77777777" w:rsidR="00B67BB6" w:rsidRDefault="00B67BB6" w:rsidP="00B67BB6">
            <w:pPr>
              <w:pStyle w:val="AufzhlungPunkt2"/>
              <w:numPr>
                <w:ilvl w:val="0"/>
                <w:numId w:val="13"/>
              </w:numPr>
              <w:ind w:left="851" w:hanging="425"/>
            </w:pPr>
            <w:r>
              <w:t>reprotoxic (teratogenic) in categories Repr. 1A, Repr. 1B, Repr. 2 or Lact.</w:t>
            </w:r>
          </w:p>
          <w:p w14:paraId="3502ED8A" w14:textId="77777777" w:rsidR="00B67BB6" w:rsidRDefault="00B67BB6" w:rsidP="00B67BB6">
            <w:pPr>
              <w:pStyle w:val="AufzhlungPunkt2"/>
              <w:numPr>
                <w:ilvl w:val="0"/>
                <w:numId w:val="13"/>
              </w:numPr>
              <w:ind w:left="851" w:hanging="425"/>
            </w:pPr>
            <w:r>
              <w:t xml:space="preserve">endocrine disruptors with a negative effect on human health in the categories ED HH 1 or ED HH 2 </w:t>
            </w:r>
          </w:p>
          <w:p w14:paraId="4C5F93C9" w14:textId="77777777" w:rsidR="00B67BB6" w:rsidRDefault="00B67BB6" w:rsidP="00B67BB6">
            <w:pPr>
              <w:pStyle w:val="AufzhlungPunkt2"/>
              <w:numPr>
                <w:ilvl w:val="0"/>
                <w:numId w:val="13"/>
              </w:numPr>
              <w:ind w:left="851" w:hanging="425"/>
            </w:pPr>
            <w:r>
              <w:t xml:space="preserve">endocrine disruptors with a negative effect on the environment in the categories ED ENV 1 or ED ENV 2 </w:t>
            </w:r>
          </w:p>
          <w:p w14:paraId="09B558E5" w14:textId="77777777" w:rsidR="00B67BB6" w:rsidRDefault="00B67BB6" w:rsidP="00B67BB6">
            <w:pPr>
              <w:pStyle w:val="AufzhlungPunkt2"/>
              <w:numPr>
                <w:ilvl w:val="0"/>
                <w:numId w:val="13"/>
              </w:numPr>
              <w:ind w:left="851" w:hanging="425"/>
            </w:pPr>
            <w:r>
              <w:lastRenderedPageBreak/>
              <w:t xml:space="preserve">persistent, bioaccumulative and toxic (PBT) or very persistent and very bioaccumulative (vPvB) characteristics </w:t>
            </w:r>
          </w:p>
          <w:p w14:paraId="0D1FF8A0" w14:textId="77777777" w:rsidR="00B67BB6" w:rsidRDefault="00B67BB6" w:rsidP="00B67BB6">
            <w:pPr>
              <w:pStyle w:val="AufzhlungPunkt2"/>
              <w:numPr>
                <w:ilvl w:val="0"/>
                <w:numId w:val="13"/>
              </w:numPr>
              <w:ind w:left="851" w:hanging="425"/>
            </w:pPr>
            <w:r>
              <w:t>persistent, mobile and toxic (PMT) or very persistent, very mobile (vPvM) characteristics</w:t>
            </w:r>
          </w:p>
          <w:p w14:paraId="1B42B2FD" w14:textId="51991902" w:rsidR="00074DC2" w:rsidRPr="00074DC2" w:rsidRDefault="00A45768" w:rsidP="00D66467">
            <w:pPr>
              <w:pStyle w:val="Standardklein"/>
              <w:numPr>
                <w:ilvl w:val="0"/>
                <w:numId w:val="9"/>
              </w:numPr>
              <w:spacing w:line="240" w:lineRule="auto"/>
              <w:rPr>
                <w:sz w:val="20"/>
                <w:szCs w:val="20"/>
              </w:rPr>
            </w:pPr>
            <w:r>
              <w:rPr>
                <w:sz w:val="20"/>
                <w:szCs w:val="20"/>
              </w:rPr>
              <w:t>S</w:t>
            </w:r>
            <w:r w:rsidRPr="00A45768">
              <w:rPr>
                <w:sz w:val="20"/>
                <w:szCs w:val="20"/>
              </w:rPr>
              <w:t>ubstances that are classified in TRGS 905 as</w:t>
            </w:r>
            <w:r w:rsidR="00074DC2" w:rsidRPr="00074DC2">
              <w:rPr>
                <w:sz w:val="20"/>
                <w:szCs w:val="20"/>
              </w:rPr>
              <w:t xml:space="preserve">: </w:t>
            </w:r>
          </w:p>
          <w:p w14:paraId="50E32C35" w14:textId="37FB30EF" w:rsidR="00A45768" w:rsidRPr="00A45768" w:rsidRDefault="00A45768" w:rsidP="00D66467">
            <w:pPr>
              <w:pStyle w:val="Standardklein"/>
              <w:numPr>
                <w:ilvl w:val="0"/>
                <w:numId w:val="11"/>
              </w:numPr>
              <w:spacing w:line="240" w:lineRule="auto"/>
              <w:rPr>
                <w:sz w:val="20"/>
                <w:szCs w:val="20"/>
              </w:rPr>
            </w:pPr>
            <w:r w:rsidRPr="00A45768">
              <w:rPr>
                <w:sz w:val="20"/>
                <w:szCs w:val="20"/>
              </w:rPr>
              <w:t>carcinogenic (K1A, K1B, K214)</w:t>
            </w:r>
          </w:p>
          <w:p w14:paraId="3623D39B" w14:textId="67B68B99" w:rsidR="00A45768" w:rsidRPr="00A45768" w:rsidRDefault="00A45768" w:rsidP="00D66467">
            <w:pPr>
              <w:pStyle w:val="Standardklein"/>
              <w:numPr>
                <w:ilvl w:val="0"/>
                <w:numId w:val="11"/>
              </w:numPr>
              <w:spacing w:line="240" w:lineRule="auto"/>
              <w:rPr>
                <w:sz w:val="20"/>
                <w:szCs w:val="20"/>
              </w:rPr>
            </w:pPr>
            <w:r w:rsidRPr="00A45768">
              <w:rPr>
                <w:sz w:val="20"/>
                <w:szCs w:val="20"/>
              </w:rPr>
              <w:t>mutagenic (M1A, M1B, M2)</w:t>
            </w:r>
          </w:p>
          <w:p w14:paraId="745CF682" w14:textId="4B7ADBC9" w:rsidR="00074DC2" w:rsidRPr="00074DC2" w:rsidRDefault="00B67BB6" w:rsidP="00D66467">
            <w:pPr>
              <w:pStyle w:val="Standardklein"/>
              <w:numPr>
                <w:ilvl w:val="0"/>
                <w:numId w:val="11"/>
              </w:numPr>
              <w:spacing w:line="240" w:lineRule="auto"/>
              <w:rPr>
                <w:sz w:val="20"/>
                <w:szCs w:val="20"/>
              </w:rPr>
            </w:pPr>
            <w:r w:rsidRPr="00B67BB6">
              <w:rPr>
                <w:sz w:val="20"/>
                <w:szCs w:val="20"/>
              </w:rPr>
              <w:t xml:space="preserve">reprotoxic </w:t>
            </w:r>
            <w:r w:rsidR="00A45768" w:rsidRPr="00A45768">
              <w:rPr>
                <w:sz w:val="20"/>
                <w:szCs w:val="20"/>
              </w:rPr>
              <w:t>(RF1A, RF1B, RF2, RD1A, RD1B, RD2)</w:t>
            </w:r>
          </w:p>
        </w:tc>
      </w:tr>
      <w:tr w:rsidR="00766BB0" w:rsidRPr="003C7026" w14:paraId="59322A11" w14:textId="77777777" w:rsidTr="00500850">
        <w:trPr>
          <w:trHeight w:val="516"/>
        </w:trPr>
        <w:tc>
          <w:tcPr>
            <w:tcW w:w="1231" w:type="dxa"/>
            <w:shd w:val="clear" w:color="auto" w:fill="auto"/>
          </w:tcPr>
          <w:p w14:paraId="4A13451C" w14:textId="1F0F7E49" w:rsidR="00766BB0" w:rsidRDefault="00766BB0" w:rsidP="00500850">
            <w:pPr>
              <w:pStyle w:val="Textkrper"/>
              <w:tabs>
                <w:tab w:val="left" w:pos="8222"/>
              </w:tabs>
              <w:spacing w:line="240" w:lineRule="auto"/>
              <w:jc w:val="left"/>
              <w:rPr>
                <w:b/>
                <w:sz w:val="22"/>
              </w:rPr>
            </w:pPr>
            <w:r>
              <w:rPr>
                <w:b/>
                <w:sz w:val="22"/>
              </w:rPr>
              <w:lastRenderedPageBreak/>
              <w:t>3.</w:t>
            </w:r>
            <w:r w:rsidR="00B67BB6">
              <w:rPr>
                <w:b/>
                <w:sz w:val="22"/>
              </w:rPr>
              <w:t>1.</w:t>
            </w:r>
            <w:r>
              <w:rPr>
                <w:b/>
                <w:sz w:val="22"/>
              </w:rPr>
              <w:t>8</w:t>
            </w:r>
          </w:p>
        </w:tc>
        <w:tc>
          <w:tcPr>
            <w:tcW w:w="8581" w:type="dxa"/>
            <w:shd w:val="clear" w:color="auto" w:fill="auto"/>
          </w:tcPr>
          <w:p w14:paraId="385AA5B9" w14:textId="77777777" w:rsidR="002546B3" w:rsidRDefault="00766BB0" w:rsidP="002546B3">
            <w:pPr>
              <w:pStyle w:val="Standardklein"/>
              <w:spacing w:line="240" w:lineRule="auto"/>
              <w:rPr>
                <w:sz w:val="20"/>
                <w:szCs w:val="20"/>
              </w:rPr>
            </w:pPr>
            <w:r>
              <w:rPr>
                <w:sz w:val="20"/>
                <w:szCs w:val="20"/>
              </w:rPr>
              <w:t xml:space="preserve">- </w:t>
            </w:r>
            <w:r w:rsidR="002546B3" w:rsidRPr="002546B3">
              <w:rPr>
                <w:sz w:val="20"/>
                <w:szCs w:val="20"/>
              </w:rPr>
              <w:t xml:space="preserve">no halogen-containing compounds are used in paper production with the exception </w:t>
            </w:r>
          </w:p>
          <w:p w14:paraId="121D3FD2" w14:textId="77777777" w:rsidR="00B10B4B" w:rsidRPr="00B10B4B" w:rsidRDefault="002546B3" w:rsidP="00B10B4B">
            <w:pPr>
              <w:pStyle w:val="Standardklein"/>
              <w:rPr>
                <w:sz w:val="20"/>
                <w:szCs w:val="20"/>
              </w:rPr>
            </w:pPr>
            <w:r>
              <w:rPr>
                <w:sz w:val="20"/>
                <w:szCs w:val="20"/>
              </w:rPr>
              <w:t xml:space="preserve">  </w:t>
            </w:r>
            <w:r w:rsidRPr="002546B3">
              <w:rPr>
                <w:sz w:val="20"/>
                <w:szCs w:val="20"/>
              </w:rPr>
              <w:t xml:space="preserve">of in the BfR recommendation XXXVI/1. </w:t>
            </w:r>
            <w:r w:rsidR="00B10B4B" w:rsidRPr="00B10B4B">
              <w:rPr>
                <w:sz w:val="20"/>
                <w:szCs w:val="20"/>
              </w:rPr>
              <w:t xml:space="preserve">“Cooking Papers, Hot Filter Papers and </w:t>
            </w:r>
          </w:p>
          <w:p w14:paraId="39A99F04" w14:textId="5560F1C3" w:rsidR="00B10B4B" w:rsidRDefault="00DA435B" w:rsidP="00B10B4B">
            <w:pPr>
              <w:pStyle w:val="Standardklein"/>
              <w:rPr>
                <w:sz w:val="20"/>
                <w:szCs w:val="20"/>
              </w:rPr>
            </w:pPr>
            <w:r>
              <w:rPr>
                <w:sz w:val="20"/>
                <w:szCs w:val="20"/>
              </w:rPr>
              <w:t xml:space="preserve">  </w:t>
            </w:r>
            <w:r w:rsidR="00B10B4B" w:rsidRPr="00B10B4B">
              <w:rPr>
                <w:sz w:val="20"/>
                <w:szCs w:val="20"/>
              </w:rPr>
              <w:t xml:space="preserve">Filter Layers” </w:t>
            </w:r>
          </w:p>
          <w:p w14:paraId="46602638" w14:textId="39F651B7" w:rsidR="006422B0" w:rsidRPr="006422B0" w:rsidRDefault="00766BB0" w:rsidP="00B10B4B">
            <w:pPr>
              <w:pStyle w:val="Standardklein"/>
              <w:rPr>
                <w:sz w:val="20"/>
                <w:szCs w:val="20"/>
              </w:rPr>
            </w:pPr>
            <w:r>
              <w:rPr>
                <w:sz w:val="20"/>
                <w:szCs w:val="20"/>
              </w:rPr>
              <w:t xml:space="preserve">- </w:t>
            </w:r>
            <w:r w:rsidR="006422B0" w:rsidRPr="006422B0">
              <w:rPr>
                <w:sz w:val="20"/>
                <w:szCs w:val="20"/>
              </w:rPr>
              <w:t xml:space="preserve">no complexing agents are used in the manufacture of paper and that no chemical </w:t>
            </w:r>
          </w:p>
          <w:p w14:paraId="14F1E7C5" w14:textId="6F3CEC52" w:rsidR="006422B0" w:rsidRDefault="006422B0" w:rsidP="006422B0">
            <w:pPr>
              <w:pStyle w:val="Standardklein"/>
              <w:rPr>
                <w:sz w:val="20"/>
                <w:szCs w:val="20"/>
              </w:rPr>
            </w:pPr>
            <w:r w:rsidRPr="006422B0">
              <w:rPr>
                <w:sz w:val="20"/>
                <w:szCs w:val="20"/>
              </w:rPr>
              <w:t xml:space="preserve">  </w:t>
            </w:r>
            <w:r w:rsidR="004B45AD">
              <w:rPr>
                <w:sz w:val="20"/>
                <w:szCs w:val="20"/>
              </w:rPr>
              <w:t>aids</w:t>
            </w:r>
            <w:r w:rsidRPr="006422B0">
              <w:rPr>
                <w:sz w:val="20"/>
                <w:szCs w:val="20"/>
              </w:rPr>
              <w:t xml:space="preserve"> that contain glyoxal or formaldehyde as constitutional </w:t>
            </w:r>
          </w:p>
          <w:p w14:paraId="604F31B1" w14:textId="21BEBB60" w:rsidR="00766BB0" w:rsidRDefault="006422B0" w:rsidP="006422B0">
            <w:pPr>
              <w:pStyle w:val="Standardklein"/>
              <w:rPr>
                <w:sz w:val="20"/>
                <w:szCs w:val="20"/>
              </w:rPr>
            </w:pPr>
            <w:r>
              <w:rPr>
                <w:sz w:val="20"/>
                <w:szCs w:val="20"/>
              </w:rPr>
              <w:t xml:space="preserve">  </w:t>
            </w:r>
            <w:r w:rsidRPr="006422B0">
              <w:rPr>
                <w:sz w:val="20"/>
                <w:szCs w:val="20"/>
              </w:rPr>
              <w:t>components or that can split off formaldehyde</w:t>
            </w:r>
          </w:p>
        </w:tc>
      </w:tr>
      <w:tr w:rsidR="00766BB0" w:rsidRPr="003C7026" w14:paraId="3DB67D03" w14:textId="77777777" w:rsidTr="00500850">
        <w:trPr>
          <w:trHeight w:val="516"/>
        </w:trPr>
        <w:tc>
          <w:tcPr>
            <w:tcW w:w="1231" w:type="dxa"/>
            <w:shd w:val="clear" w:color="auto" w:fill="auto"/>
          </w:tcPr>
          <w:p w14:paraId="5D9C2FC9" w14:textId="49D4F130" w:rsidR="00766BB0" w:rsidRDefault="00766BB0" w:rsidP="00500850">
            <w:pPr>
              <w:pStyle w:val="Textkrper"/>
              <w:tabs>
                <w:tab w:val="left" w:pos="8222"/>
              </w:tabs>
              <w:spacing w:line="240" w:lineRule="auto"/>
              <w:jc w:val="left"/>
              <w:rPr>
                <w:b/>
                <w:sz w:val="22"/>
              </w:rPr>
            </w:pPr>
            <w:r>
              <w:rPr>
                <w:b/>
                <w:sz w:val="22"/>
              </w:rPr>
              <w:t>3.</w:t>
            </w:r>
            <w:r w:rsidR="00B67BB6">
              <w:rPr>
                <w:b/>
                <w:sz w:val="22"/>
              </w:rPr>
              <w:t>1.</w:t>
            </w:r>
            <w:r>
              <w:rPr>
                <w:b/>
                <w:sz w:val="22"/>
              </w:rPr>
              <w:t>10</w:t>
            </w:r>
          </w:p>
        </w:tc>
        <w:tc>
          <w:tcPr>
            <w:tcW w:w="8581" w:type="dxa"/>
            <w:shd w:val="clear" w:color="auto" w:fill="auto"/>
          </w:tcPr>
          <w:p w14:paraId="5B0A5949" w14:textId="137A360E" w:rsidR="006422B0" w:rsidRDefault="00766BB0" w:rsidP="006422B0">
            <w:pPr>
              <w:pStyle w:val="Standardklein"/>
              <w:rPr>
                <w:sz w:val="20"/>
                <w:szCs w:val="20"/>
              </w:rPr>
            </w:pPr>
            <w:r>
              <w:rPr>
                <w:sz w:val="20"/>
                <w:szCs w:val="20"/>
              </w:rPr>
              <w:t xml:space="preserve">- </w:t>
            </w:r>
            <w:r w:rsidR="006422B0" w:rsidRPr="006422B0">
              <w:rPr>
                <w:sz w:val="20"/>
                <w:szCs w:val="20"/>
              </w:rPr>
              <w:t>it is indicated on the packaging that coffee filters and tea filters can</w:t>
            </w:r>
            <w:r w:rsidR="006422B0">
              <w:rPr>
                <w:sz w:val="20"/>
                <w:szCs w:val="20"/>
              </w:rPr>
              <w:t xml:space="preserve"> </w:t>
            </w:r>
          </w:p>
          <w:p w14:paraId="4BE2251C" w14:textId="1A4748D9" w:rsidR="00766BB0" w:rsidRDefault="006422B0" w:rsidP="006422B0">
            <w:pPr>
              <w:pStyle w:val="Standardklein"/>
              <w:rPr>
                <w:sz w:val="20"/>
                <w:szCs w:val="20"/>
              </w:rPr>
            </w:pPr>
            <w:r>
              <w:rPr>
                <w:sz w:val="20"/>
                <w:szCs w:val="20"/>
              </w:rPr>
              <w:t xml:space="preserve">  </w:t>
            </w:r>
            <w:r w:rsidRPr="006422B0">
              <w:rPr>
                <w:sz w:val="20"/>
                <w:szCs w:val="20"/>
              </w:rPr>
              <w:t xml:space="preserve">be composted </w:t>
            </w:r>
            <w:r w:rsidR="00527F7C">
              <w:rPr>
                <w:sz w:val="20"/>
                <w:szCs w:val="20"/>
              </w:rPr>
              <w:t xml:space="preserve">along with their contents </w:t>
            </w:r>
            <w:r w:rsidRPr="006422B0">
              <w:rPr>
                <w:sz w:val="20"/>
                <w:szCs w:val="20"/>
              </w:rPr>
              <w:t>in the organic waste bin</w:t>
            </w:r>
          </w:p>
        </w:tc>
      </w:tr>
      <w:tr w:rsidR="001A5B75" w:rsidRPr="003C7026" w14:paraId="7D57250C" w14:textId="77777777" w:rsidTr="00500850">
        <w:trPr>
          <w:trHeight w:val="516"/>
        </w:trPr>
        <w:tc>
          <w:tcPr>
            <w:tcW w:w="1231" w:type="dxa"/>
            <w:shd w:val="clear" w:color="auto" w:fill="auto"/>
          </w:tcPr>
          <w:p w14:paraId="425CFF5F" w14:textId="69561F7F" w:rsidR="001A5B75" w:rsidRDefault="001A5B75" w:rsidP="00500850">
            <w:pPr>
              <w:pStyle w:val="Textkrper"/>
              <w:tabs>
                <w:tab w:val="left" w:pos="8222"/>
              </w:tabs>
              <w:spacing w:line="240" w:lineRule="auto"/>
              <w:jc w:val="left"/>
              <w:rPr>
                <w:b/>
                <w:sz w:val="22"/>
              </w:rPr>
            </w:pPr>
            <w:r>
              <w:rPr>
                <w:b/>
                <w:sz w:val="22"/>
              </w:rPr>
              <w:t>3.</w:t>
            </w:r>
            <w:r w:rsidR="00B67BB6">
              <w:rPr>
                <w:b/>
                <w:sz w:val="22"/>
              </w:rPr>
              <w:t>1.</w:t>
            </w:r>
            <w:r>
              <w:rPr>
                <w:b/>
                <w:sz w:val="22"/>
              </w:rPr>
              <w:t>11</w:t>
            </w:r>
          </w:p>
        </w:tc>
        <w:tc>
          <w:tcPr>
            <w:tcW w:w="8581" w:type="dxa"/>
            <w:shd w:val="clear" w:color="auto" w:fill="auto"/>
          </w:tcPr>
          <w:p w14:paraId="6D28B1AD" w14:textId="77777777" w:rsidR="006422B0" w:rsidRDefault="001A5B75" w:rsidP="006422B0">
            <w:pPr>
              <w:pStyle w:val="Standardklein"/>
              <w:rPr>
                <w:sz w:val="20"/>
                <w:szCs w:val="20"/>
              </w:rPr>
            </w:pPr>
            <w:r>
              <w:rPr>
                <w:sz w:val="20"/>
                <w:szCs w:val="20"/>
              </w:rPr>
              <w:t xml:space="preserve">- </w:t>
            </w:r>
            <w:r w:rsidR="006422B0" w:rsidRPr="006422B0">
              <w:rPr>
                <w:sz w:val="20"/>
                <w:szCs w:val="20"/>
              </w:rPr>
              <w:t xml:space="preserve">the packaging material of the sales packaging shall consist of paper, cardboard or </w:t>
            </w:r>
          </w:p>
          <w:p w14:paraId="0EC3E45B" w14:textId="77777777" w:rsidR="006422B0" w:rsidRDefault="006422B0" w:rsidP="006422B0">
            <w:pPr>
              <w:pStyle w:val="Standardklein"/>
              <w:rPr>
                <w:sz w:val="20"/>
                <w:szCs w:val="20"/>
              </w:rPr>
            </w:pPr>
            <w:r>
              <w:rPr>
                <w:sz w:val="20"/>
                <w:szCs w:val="20"/>
              </w:rPr>
              <w:t xml:space="preserve">  </w:t>
            </w:r>
            <w:r w:rsidRPr="006422B0">
              <w:rPr>
                <w:sz w:val="20"/>
                <w:szCs w:val="20"/>
              </w:rPr>
              <w:t xml:space="preserve">paperboard whose fibre content consists of at least 90% recycled fibres (recycled </w:t>
            </w:r>
          </w:p>
          <w:p w14:paraId="4B11D474" w14:textId="77777777" w:rsidR="00527F7C" w:rsidRDefault="006422B0" w:rsidP="006422B0">
            <w:pPr>
              <w:pStyle w:val="Standardklein"/>
              <w:rPr>
                <w:sz w:val="20"/>
                <w:szCs w:val="20"/>
              </w:rPr>
            </w:pPr>
            <w:r>
              <w:rPr>
                <w:sz w:val="20"/>
                <w:szCs w:val="20"/>
              </w:rPr>
              <w:t xml:space="preserve">  </w:t>
            </w:r>
            <w:r w:rsidRPr="006422B0">
              <w:rPr>
                <w:sz w:val="20"/>
                <w:szCs w:val="20"/>
              </w:rPr>
              <w:t>material).</w:t>
            </w:r>
            <w:r>
              <w:rPr>
                <w:sz w:val="20"/>
                <w:szCs w:val="20"/>
              </w:rPr>
              <w:t xml:space="preserve"> </w:t>
            </w:r>
            <w:r w:rsidRPr="006422B0">
              <w:rPr>
                <w:sz w:val="20"/>
                <w:szCs w:val="20"/>
              </w:rPr>
              <w:t xml:space="preserve">Pulp </w:t>
            </w:r>
            <w:r w:rsidR="00527F7C">
              <w:rPr>
                <w:sz w:val="20"/>
                <w:szCs w:val="20"/>
              </w:rPr>
              <w:t>from virgin fibres</w:t>
            </w:r>
            <w:r w:rsidRPr="006422B0">
              <w:rPr>
                <w:sz w:val="20"/>
                <w:szCs w:val="20"/>
              </w:rPr>
              <w:t xml:space="preserve"> of the outer </w:t>
            </w:r>
            <w:r w:rsidR="00527F7C" w:rsidRPr="00527F7C">
              <w:rPr>
                <w:sz w:val="20"/>
                <w:szCs w:val="20"/>
              </w:rPr>
              <w:t>used for the surface layer must be</w:t>
            </w:r>
          </w:p>
          <w:p w14:paraId="5C27B934" w14:textId="593FEF06" w:rsidR="0010631A" w:rsidRDefault="00527F7C" w:rsidP="006422B0">
            <w:pPr>
              <w:pStyle w:val="Standardklein"/>
              <w:rPr>
                <w:sz w:val="20"/>
                <w:szCs w:val="20"/>
              </w:rPr>
            </w:pPr>
            <w:r>
              <w:rPr>
                <w:sz w:val="20"/>
                <w:szCs w:val="20"/>
              </w:rPr>
              <w:t xml:space="preserve">  </w:t>
            </w:r>
            <w:r w:rsidRPr="00527F7C">
              <w:rPr>
                <w:sz w:val="20"/>
                <w:szCs w:val="20"/>
              </w:rPr>
              <w:t xml:space="preserve">sourced from sustainable forestry </w:t>
            </w:r>
            <w:r w:rsidR="006422B0" w:rsidRPr="006422B0">
              <w:rPr>
                <w:sz w:val="20"/>
                <w:szCs w:val="20"/>
              </w:rPr>
              <w:t>(see requirement 3.</w:t>
            </w:r>
            <w:r>
              <w:rPr>
                <w:sz w:val="20"/>
                <w:szCs w:val="20"/>
              </w:rPr>
              <w:t>1.</w:t>
            </w:r>
            <w:r w:rsidR="006422B0" w:rsidRPr="006422B0">
              <w:rPr>
                <w:sz w:val="20"/>
                <w:szCs w:val="20"/>
              </w:rPr>
              <w:t>4.)</w:t>
            </w:r>
            <w:r w:rsidR="004D3995">
              <w:rPr>
                <w:sz w:val="20"/>
                <w:szCs w:val="20"/>
              </w:rPr>
              <w:t>.</w:t>
            </w:r>
          </w:p>
          <w:p w14:paraId="04BDB861" w14:textId="35ED6DCC" w:rsidR="004D3995" w:rsidRDefault="004D3995" w:rsidP="006422B0">
            <w:pPr>
              <w:pStyle w:val="Standardklein"/>
              <w:rPr>
                <w:sz w:val="20"/>
                <w:szCs w:val="20"/>
              </w:rPr>
            </w:pPr>
          </w:p>
        </w:tc>
      </w:tr>
    </w:tbl>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3D666E" w:rsidRPr="00F1664D" w14:paraId="6549A3BE" w14:textId="77777777" w:rsidTr="00500850">
        <w:trPr>
          <w:trHeight w:val="488"/>
        </w:trPr>
        <w:tc>
          <w:tcPr>
            <w:tcW w:w="1273" w:type="dxa"/>
            <w:tcBorders>
              <w:top w:val="nil"/>
              <w:left w:val="nil"/>
              <w:bottom w:val="nil"/>
            </w:tcBorders>
            <w:vAlign w:val="center"/>
          </w:tcPr>
          <w:p w14:paraId="2B1758F5" w14:textId="2DF2E77B" w:rsidR="003D666E" w:rsidRPr="00F1664D" w:rsidRDefault="00A13C7D" w:rsidP="00500850">
            <w:pPr>
              <w:rPr>
                <w:rFonts w:cs="Arial"/>
                <w:b/>
              </w:rPr>
            </w:pPr>
            <w:r>
              <w:rPr>
                <w:rFonts w:cs="Arial"/>
                <w:b/>
              </w:rPr>
              <w:t>Place</w:t>
            </w:r>
            <w:r w:rsidR="003D666E" w:rsidRPr="00F1664D">
              <w:rPr>
                <w:rFonts w:cs="Arial"/>
                <w:b/>
              </w:rPr>
              <w:t>:</w:t>
            </w:r>
          </w:p>
        </w:tc>
        <w:tc>
          <w:tcPr>
            <w:tcW w:w="2030" w:type="dxa"/>
            <w:tcBorders>
              <w:bottom w:val="single" w:sz="4" w:space="0" w:color="auto"/>
            </w:tcBorders>
            <w:vAlign w:val="center"/>
          </w:tcPr>
          <w:p w14:paraId="39BC816D" w14:textId="77777777" w:rsidR="003D666E" w:rsidRPr="00F1664D" w:rsidRDefault="003D666E" w:rsidP="00500850">
            <w:pPr>
              <w:rPr>
                <w:rFonts w:cs="Arial"/>
              </w:rPr>
            </w:pPr>
            <w:r w:rsidRPr="00F1664D">
              <w:rPr>
                <w:rFonts w:cs="Arial"/>
              </w:rPr>
              <w:fldChar w:fldCharType="begin">
                <w:ffData>
                  <w:name w:val="Text18"/>
                  <w:enabled/>
                  <w:calcOnExit w:val="0"/>
                  <w:textInput/>
                </w:ffData>
              </w:fldChar>
            </w:r>
            <w:bookmarkStart w:id="6" w:name="Text18"/>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bookmarkEnd w:id="6"/>
          </w:p>
        </w:tc>
        <w:tc>
          <w:tcPr>
            <w:tcW w:w="448" w:type="dxa"/>
            <w:tcBorders>
              <w:top w:val="nil"/>
              <w:bottom w:val="nil"/>
            </w:tcBorders>
          </w:tcPr>
          <w:p w14:paraId="0FBE04F2" w14:textId="77777777" w:rsidR="003D666E" w:rsidRPr="00F1664D" w:rsidRDefault="003D666E" w:rsidP="00500850">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07D0834C" w14:textId="77777777" w:rsidR="003D666E" w:rsidRPr="00F1664D" w:rsidRDefault="003D666E" w:rsidP="00500850">
                <w:pPr>
                  <w:jc w:val="center"/>
                  <w:rPr>
                    <w:rFonts w:cs="Arial"/>
                    <w:b/>
                  </w:rPr>
                </w:pPr>
                <w:r w:rsidRPr="00F1664D">
                  <w:rPr>
                    <w:rFonts w:cs="Arial"/>
                    <w:b/>
                    <w:noProof/>
                  </w:rPr>
                  <w:drawing>
                    <wp:inline distT="0" distB="0" distL="0" distR="0" wp14:anchorId="18EE183F" wp14:editId="0124DB9E">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3D666E" w:rsidRPr="00F1664D" w14:paraId="203E3649" w14:textId="77777777" w:rsidTr="00500850">
        <w:tc>
          <w:tcPr>
            <w:tcW w:w="1273" w:type="dxa"/>
            <w:tcBorders>
              <w:top w:val="nil"/>
              <w:left w:val="nil"/>
              <w:bottom w:val="nil"/>
              <w:right w:val="nil"/>
            </w:tcBorders>
            <w:vAlign w:val="center"/>
          </w:tcPr>
          <w:p w14:paraId="551BA583" w14:textId="77777777" w:rsidR="003D666E" w:rsidRPr="00F1664D" w:rsidRDefault="003D666E" w:rsidP="00500850">
            <w:pPr>
              <w:rPr>
                <w:rFonts w:cs="Arial"/>
                <w:b/>
              </w:rPr>
            </w:pPr>
          </w:p>
        </w:tc>
        <w:tc>
          <w:tcPr>
            <w:tcW w:w="2030" w:type="dxa"/>
            <w:tcBorders>
              <w:left w:val="nil"/>
              <w:right w:val="nil"/>
            </w:tcBorders>
            <w:vAlign w:val="center"/>
          </w:tcPr>
          <w:p w14:paraId="20A9653D" w14:textId="77777777" w:rsidR="003D666E" w:rsidRPr="00F1664D" w:rsidRDefault="003D666E" w:rsidP="00500850">
            <w:pPr>
              <w:jc w:val="center"/>
              <w:rPr>
                <w:rFonts w:cs="Arial"/>
                <w:b/>
              </w:rPr>
            </w:pPr>
          </w:p>
        </w:tc>
        <w:tc>
          <w:tcPr>
            <w:tcW w:w="448" w:type="dxa"/>
            <w:tcBorders>
              <w:top w:val="nil"/>
              <w:left w:val="nil"/>
              <w:bottom w:val="nil"/>
            </w:tcBorders>
          </w:tcPr>
          <w:p w14:paraId="1D9D960D" w14:textId="77777777" w:rsidR="003D666E" w:rsidRPr="00F1664D" w:rsidRDefault="003D666E" w:rsidP="00500850">
            <w:pPr>
              <w:jc w:val="center"/>
              <w:rPr>
                <w:rFonts w:cs="Arial"/>
                <w:b/>
              </w:rPr>
            </w:pPr>
          </w:p>
        </w:tc>
        <w:tc>
          <w:tcPr>
            <w:tcW w:w="5580" w:type="dxa"/>
            <w:vMerge/>
            <w:tcBorders>
              <w:right w:val="single" w:sz="4" w:space="0" w:color="auto"/>
            </w:tcBorders>
            <w:vAlign w:val="center"/>
          </w:tcPr>
          <w:p w14:paraId="41922FBD" w14:textId="77777777" w:rsidR="003D666E" w:rsidRPr="00F1664D" w:rsidRDefault="003D666E" w:rsidP="00500850">
            <w:pPr>
              <w:jc w:val="center"/>
              <w:rPr>
                <w:rFonts w:cs="Arial"/>
                <w:b/>
              </w:rPr>
            </w:pPr>
          </w:p>
        </w:tc>
      </w:tr>
      <w:tr w:rsidR="003D666E" w:rsidRPr="00F1664D" w14:paraId="4D7CA766" w14:textId="77777777" w:rsidTr="00500850">
        <w:trPr>
          <w:trHeight w:val="1348"/>
        </w:trPr>
        <w:tc>
          <w:tcPr>
            <w:tcW w:w="1273" w:type="dxa"/>
            <w:tcBorders>
              <w:top w:val="nil"/>
              <w:left w:val="nil"/>
              <w:bottom w:val="nil"/>
            </w:tcBorders>
            <w:vAlign w:val="center"/>
          </w:tcPr>
          <w:p w14:paraId="0DB55315" w14:textId="5BA0C086" w:rsidR="003D666E" w:rsidRPr="00F1664D" w:rsidRDefault="003D666E" w:rsidP="00500850">
            <w:pPr>
              <w:rPr>
                <w:rFonts w:cs="Arial"/>
                <w:b/>
              </w:rPr>
            </w:pPr>
            <w:r w:rsidRPr="00F1664D">
              <w:rPr>
                <w:rFonts w:cs="Arial"/>
                <w:b/>
              </w:rPr>
              <w:t>Dat</w:t>
            </w:r>
            <w:r w:rsidR="00A13C7D">
              <w:rPr>
                <w:rFonts w:cs="Arial"/>
                <w:b/>
              </w:rPr>
              <w:t>e</w:t>
            </w:r>
            <w:r w:rsidRPr="00F1664D">
              <w:rPr>
                <w:rFonts w:cs="Arial"/>
                <w:b/>
              </w:rPr>
              <w:t>:</w:t>
            </w:r>
          </w:p>
        </w:tc>
        <w:tc>
          <w:tcPr>
            <w:tcW w:w="2030" w:type="dxa"/>
            <w:vAlign w:val="center"/>
          </w:tcPr>
          <w:p w14:paraId="004107D4" w14:textId="77777777" w:rsidR="003D666E" w:rsidRPr="00F1664D" w:rsidRDefault="003D666E" w:rsidP="00500850">
            <w:pPr>
              <w:rPr>
                <w:rFonts w:cs="Arial"/>
              </w:rPr>
            </w:pPr>
            <w:r w:rsidRPr="00F1664D">
              <w:rPr>
                <w:rFonts w:cs="Arial"/>
              </w:rPr>
              <w:fldChar w:fldCharType="begin">
                <w:ffData>
                  <w:name w:val="Text19"/>
                  <w:enabled/>
                  <w:calcOnExit w:val="0"/>
                  <w:textInput>
                    <w:type w:val="date"/>
                    <w:format w:val="dd.MM.yyyy"/>
                  </w:textInput>
                </w:ffData>
              </w:fldChar>
            </w:r>
            <w:bookmarkStart w:id="7"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7"/>
          </w:p>
        </w:tc>
        <w:tc>
          <w:tcPr>
            <w:tcW w:w="448" w:type="dxa"/>
            <w:tcBorders>
              <w:top w:val="nil"/>
              <w:bottom w:val="nil"/>
            </w:tcBorders>
          </w:tcPr>
          <w:p w14:paraId="59D5F029" w14:textId="77777777" w:rsidR="003D666E" w:rsidRPr="00F1664D" w:rsidRDefault="003D666E" w:rsidP="00500850">
            <w:pPr>
              <w:jc w:val="right"/>
              <w:rPr>
                <w:rFonts w:cs="Arial"/>
                <w:b/>
              </w:rPr>
            </w:pPr>
          </w:p>
        </w:tc>
        <w:tc>
          <w:tcPr>
            <w:tcW w:w="5580" w:type="dxa"/>
            <w:vMerge/>
            <w:tcBorders>
              <w:bottom w:val="single" w:sz="4" w:space="0" w:color="auto"/>
              <w:right w:val="single" w:sz="4" w:space="0" w:color="auto"/>
            </w:tcBorders>
            <w:vAlign w:val="center"/>
          </w:tcPr>
          <w:p w14:paraId="7F6B2BCF" w14:textId="77777777" w:rsidR="003D666E" w:rsidRPr="00F1664D" w:rsidRDefault="003D666E" w:rsidP="00500850">
            <w:pPr>
              <w:jc w:val="right"/>
              <w:rPr>
                <w:rFonts w:cs="Arial"/>
                <w:b/>
              </w:rPr>
            </w:pPr>
          </w:p>
        </w:tc>
      </w:tr>
    </w:tbl>
    <w:p w14:paraId="1CF57C85" w14:textId="000BA795" w:rsidR="00A13C7D" w:rsidRPr="00191F6C" w:rsidRDefault="00A13C7D" w:rsidP="00A13C7D">
      <w:pPr>
        <w:pStyle w:val="Textkrper"/>
        <w:tabs>
          <w:tab w:val="clear" w:pos="284"/>
          <w:tab w:val="clear" w:pos="851"/>
          <w:tab w:val="clear" w:pos="3119"/>
          <w:tab w:val="clear" w:pos="3686"/>
          <w:tab w:val="left" w:pos="1134"/>
          <w:tab w:val="left" w:pos="5103"/>
        </w:tabs>
        <w:spacing w:line="276" w:lineRule="auto"/>
        <w:jc w:val="both"/>
        <w:rPr>
          <w:rFonts w:ascii="Verdana" w:hAnsi="Verdana"/>
          <w:b/>
          <w:bCs/>
          <w:sz w:val="20"/>
          <w:szCs w:val="20"/>
        </w:rPr>
      </w:pPr>
      <w:r>
        <w:rPr>
          <w:sz w:val="22"/>
        </w:rPr>
        <w:t xml:space="preserve">                                                                   </w:t>
      </w:r>
      <w:bookmarkStart w:id="8" w:name="_Hlk198626957"/>
      <w:r w:rsidRPr="00191F6C">
        <w:rPr>
          <w:rFonts w:ascii="Verdana" w:hAnsi="Verdana"/>
          <w:b/>
          <w:bCs/>
          <w:sz w:val="20"/>
          <w:szCs w:val="20"/>
        </w:rPr>
        <w:t>legally binding signature</w:t>
      </w:r>
      <w:r w:rsidR="00191F6C">
        <w:rPr>
          <w:rFonts w:ascii="Verdana" w:hAnsi="Verdana"/>
          <w:b/>
          <w:bCs/>
          <w:sz w:val="20"/>
          <w:szCs w:val="20"/>
        </w:rPr>
        <w:t xml:space="preserve"> </w:t>
      </w:r>
      <w:r w:rsidRPr="00191F6C">
        <w:rPr>
          <w:rFonts w:ascii="Verdana" w:hAnsi="Verdana"/>
          <w:b/>
          <w:bCs/>
          <w:sz w:val="20"/>
          <w:szCs w:val="20"/>
        </w:rPr>
        <w:t>and company stamp</w:t>
      </w:r>
      <w:bookmarkEnd w:id="8"/>
      <w:r w:rsidRPr="00A13C7D">
        <w:rPr>
          <w:b/>
          <w:bCs/>
          <w:sz w:val="22"/>
        </w:rPr>
        <w:tab/>
      </w:r>
      <w:r>
        <w:rPr>
          <w:sz w:val="22"/>
        </w:rPr>
        <w:tab/>
      </w:r>
    </w:p>
    <w:p w14:paraId="422ECFFE" w14:textId="05F96C54" w:rsidR="001D4353" w:rsidRDefault="001D4353" w:rsidP="00A13C7D">
      <w:pPr>
        <w:jc w:val="right"/>
      </w:pPr>
    </w:p>
    <w:sectPr w:rsidR="001D4353"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E2B37" w14:textId="77777777" w:rsidR="00F42E1C" w:rsidRDefault="00F42E1C" w:rsidP="003D666E">
      <w:r>
        <w:separator/>
      </w:r>
    </w:p>
  </w:endnote>
  <w:endnote w:type="continuationSeparator" w:id="0">
    <w:p w14:paraId="01C65B70" w14:textId="77777777" w:rsidR="00F42E1C" w:rsidRDefault="00F42E1C" w:rsidP="003D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5E0F4" w14:textId="1FFA28E9" w:rsidR="003D666E" w:rsidRPr="00B010C2" w:rsidRDefault="005C2227" w:rsidP="00581C26">
    <w:pPr>
      <w:pStyle w:val="Fuzeile"/>
      <w:tabs>
        <w:tab w:val="clear" w:pos="9072"/>
        <w:tab w:val="right" w:pos="9540"/>
      </w:tabs>
      <w:rPr>
        <w:rFonts w:cs="Arial"/>
      </w:rPr>
    </w:pPr>
    <w:r>
      <w:rPr>
        <w:rFonts w:cs="Arial"/>
      </w:rPr>
      <w:t>12.0</w:t>
    </w:r>
    <w:r w:rsidR="00C73007">
      <w:rPr>
        <w:rFonts w:cs="Arial"/>
      </w:rPr>
      <w:t>3</w:t>
    </w:r>
    <w:r>
      <w:rPr>
        <w:rFonts w:cs="Arial"/>
      </w:rPr>
      <w:t>.202</w:t>
    </w:r>
    <w:r w:rsidR="00C73007">
      <w:rPr>
        <w:rFonts w:cs="Arial"/>
      </w:rPr>
      <w:t>5</w:t>
    </w:r>
    <w:r w:rsidR="003D666E">
      <w:rPr>
        <w:rFonts w:cs="Arial"/>
      </w:rPr>
      <w:t xml:space="preserve"> </w:t>
    </w:r>
    <w:r w:rsidR="003D666E" w:rsidRPr="00B010C2">
      <w:rPr>
        <w:rFonts w:cs="Arial"/>
      </w:rPr>
      <w:t>A</w:t>
    </w:r>
    <w:r w:rsidR="004D3995">
      <w:rPr>
        <w:rFonts w:cs="Arial"/>
      </w:rPr>
      <w:t>nnex</w:t>
    </w:r>
    <w:r w:rsidR="003D666E" w:rsidRPr="00B010C2">
      <w:rPr>
        <w:rFonts w:cs="Arial"/>
      </w:rPr>
      <w:t xml:space="preserve"> </w:t>
    </w:r>
    <w:r w:rsidR="003D666E">
      <w:rPr>
        <w:rFonts w:cs="Arial"/>
      </w:rPr>
      <w:t>1</w:t>
    </w:r>
    <w:r w:rsidR="004D3995">
      <w:rPr>
        <w:rFonts w:cs="Arial"/>
      </w:rPr>
      <w:t>a</w:t>
    </w:r>
    <w:r w:rsidR="003D666E" w:rsidRPr="00B010C2">
      <w:rPr>
        <w:rFonts w:cs="Arial"/>
      </w:rPr>
      <w:tab/>
    </w:r>
    <w:r w:rsidR="003D666E" w:rsidRPr="00B010C2">
      <w:rPr>
        <w:rStyle w:val="Seitenzahl"/>
        <w:rFonts w:cs="Arial"/>
      </w:rPr>
      <w:fldChar w:fldCharType="begin"/>
    </w:r>
    <w:r w:rsidR="003D666E" w:rsidRPr="00B010C2">
      <w:rPr>
        <w:rStyle w:val="Seitenzahl"/>
        <w:rFonts w:cs="Arial"/>
      </w:rPr>
      <w:instrText xml:space="preserve"> PAGE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w:t>
    </w:r>
    <w:r w:rsidR="003D666E" w:rsidRPr="00B010C2">
      <w:rPr>
        <w:rStyle w:val="Seitenzahl"/>
        <w:rFonts w:cs="Arial"/>
      </w:rPr>
      <w:fldChar w:fldCharType="begin"/>
    </w:r>
    <w:r w:rsidR="003D666E" w:rsidRPr="00B010C2">
      <w:rPr>
        <w:rStyle w:val="Seitenzahl"/>
        <w:rFonts w:cs="Arial"/>
      </w:rPr>
      <w:instrText xml:space="preserve"> NUMPAGES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ab/>
      <w:t xml:space="preserve">     DE-UZ </w:t>
    </w:r>
    <w:r w:rsidR="00C73007">
      <w:rPr>
        <w:rStyle w:val="Seitenzahl"/>
        <w:rFonts w:cs="Arial"/>
      </w:rPr>
      <w:t>6</w:t>
    </w:r>
    <w:r w:rsidR="00985A88">
      <w:rPr>
        <w:rStyle w:val="Seitenzahl"/>
        <w:rFonts w:cs="Arial"/>
      </w:rPr>
      <w:t>5</w:t>
    </w:r>
    <w:r w:rsidR="003D666E" w:rsidRPr="00B010C2">
      <w:rPr>
        <w:rStyle w:val="Seitenzahl"/>
        <w:rFonts w:cs="Arial"/>
      </w:rPr>
      <w:t xml:space="preserve"> </w:t>
    </w:r>
    <w:r w:rsidR="004D3995">
      <w:rPr>
        <w:rStyle w:val="Seitenzahl"/>
        <w:rFonts w:cs="Arial"/>
      </w:rPr>
      <w:t>Edition</w:t>
    </w:r>
    <w:r w:rsidR="003D666E" w:rsidRPr="00B010C2">
      <w:rPr>
        <w:rStyle w:val="Seitenzahl"/>
        <w:rFonts w:cs="Arial"/>
      </w:rPr>
      <w:t xml:space="preserve"> </w:t>
    </w:r>
    <w:r w:rsidR="003D666E">
      <w:rPr>
        <w:rStyle w:val="Seitenzahl"/>
        <w:rFonts w:cs="Arial"/>
      </w:rPr>
      <w:t>Januar</w:t>
    </w:r>
    <w:r w:rsidR="004D3995">
      <w:rPr>
        <w:rStyle w:val="Seitenzahl"/>
        <w:rFonts w:cs="Arial"/>
      </w:rPr>
      <w:t>y</w:t>
    </w:r>
    <w:r w:rsidR="003D666E" w:rsidRPr="00B010C2">
      <w:rPr>
        <w:rStyle w:val="Seitenzahl"/>
        <w:rFonts w:cs="Arial"/>
      </w:rPr>
      <w:t xml:space="preserve"> 20</w:t>
    </w:r>
    <w:r w:rsidR="003D666E">
      <w:rPr>
        <w:rStyle w:val="Seitenzahl"/>
        <w:rFonts w:cs="Arial"/>
      </w:rPr>
      <w:t>2</w:t>
    </w:r>
    <w:r w:rsidR="00C73007">
      <w:rPr>
        <w:rStyle w:val="Seitenzahl"/>
        <w:rFonts w:cs="Arial"/>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CF07B" w14:textId="77777777" w:rsidR="003D666E" w:rsidRPr="00731E02" w:rsidRDefault="003D666E"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917FD" w14:textId="77777777" w:rsidR="00F42E1C" w:rsidRDefault="00F42E1C" w:rsidP="003D666E">
      <w:r>
        <w:separator/>
      </w:r>
    </w:p>
  </w:footnote>
  <w:footnote w:type="continuationSeparator" w:id="0">
    <w:p w14:paraId="15AAC3E4" w14:textId="77777777" w:rsidR="00F42E1C" w:rsidRDefault="00F42E1C" w:rsidP="003D6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22D02" w14:textId="77777777" w:rsidR="003D666E" w:rsidRDefault="003D666E">
    <w:pPr>
      <w:pStyle w:val="Kopfzeile"/>
    </w:pPr>
    <w:r>
      <w:rPr>
        <w:noProof/>
      </w:rPr>
      <w:drawing>
        <wp:anchor distT="0" distB="0" distL="114300" distR="114300" simplePos="0" relativeHeight="251660288" behindDoc="0" locked="0" layoutInCell="1" allowOverlap="1" wp14:anchorId="0E45AC7E" wp14:editId="21F72329">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E315B" w14:textId="77777777" w:rsidR="003D666E" w:rsidRDefault="003D666E">
    <w:pPr>
      <w:pStyle w:val="Kopfzeile"/>
    </w:pPr>
    <w:r>
      <w:rPr>
        <w:noProof/>
      </w:rPr>
      <w:drawing>
        <wp:anchor distT="0" distB="0" distL="114300" distR="114300" simplePos="0" relativeHeight="251659264" behindDoc="1" locked="0" layoutInCell="1" allowOverlap="0" wp14:anchorId="210C9704" wp14:editId="7B0A33FD">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32107C8"/>
    <w:multiLevelType w:val="hybridMultilevel"/>
    <w:tmpl w:val="7C4AA85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13AD109D"/>
    <w:multiLevelType w:val="hybridMultilevel"/>
    <w:tmpl w:val="5B845088"/>
    <w:lvl w:ilvl="0" w:tplc="5E28ADA6">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50EC3662"/>
    <w:multiLevelType w:val="hybridMultilevel"/>
    <w:tmpl w:val="71C4F8AA"/>
    <w:lvl w:ilvl="0" w:tplc="34FABFF4">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5" w15:restartNumberingAfterBreak="0">
    <w:nsid w:val="52CD4A00"/>
    <w:multiLevelType w:val="hybridMultilevel"/>
    <w:tmpl w:val="DAE8B62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DC4DCB"/>
    <w:multiLevelType w:val="hybridMultilevel"/>
    <w:tmpl w:val="4DE84A8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8574911">
    <w:abstractNumId w:val="7"/>
  </w:num>
  <w:num w:numId="2" w16cid:durableId="1420173958">
    <w:abstractNumId w:val="0"/>
  </w:num>
  <w:num w:numId="3" w16cid:durableId="2528617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2856346">
    <w:abstractNumId w:val="8"/>
  </w:num>
  <w:num w:numId="5" w16cid:durableId="312178462">
    <w:abstractNumId w:val="3"/>
  </w:num>
  <w:num w:numId="6" w16cid:durableId="603339389">
    <w:abstractNumId w:val="9"/>
  </w:num>
  <w:num w:numId="7" w16cid:durableId="390689515">
    <w:abstractNumId w:val="4"/>
  </w:num>
  <w:num w:numId="8" w16cid:durableId="2080974594">
    <w:abstractNumId w:val="2"/>
  </w:num>
  <w:num w:numId="9" w16cid:durableId="255553636">
    <w:abstractNumId w:val="5"/>
  </w:num>
  <w:num w:numId="10" w16cid:durableId="711878199">
    <w:abstractNumId w:val="1"/>
  </w:num>
  <w:num w:numId="11" w16cid:durableId="1678993640">
    <w:abstractNumId w:val="6"/>
  </w:num>
  <w:num w:numId="12" w16cid:durableId="13073903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59425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5ClQ0J+VR2K+fx2A8m1331bAn75pOVIRPV0c5D6QaGfdNqSECU9EOh6IBLWidvOXM63KdPZIa3+zu5yfdIhmcg==" w:salt="Dz3jrekoMgGUtjAHTQwzgg=="/>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66E"/>
    <w:rsid w:val="00000FDC"/>
    <w:rsid w:val="00011D99"/>
    <w:rsid w:val="00020CE4"/>
    <w:rsid w:val="000515FA"/>
    <w:rsid w:val="000624E3"/>
    <w:rsid w:val="00066C1C"/>
    <w:rsid w:val="00072572"/>
    <w:rsid w:val="00074DC2"/>
    <w:rsid w:val="00080B19"/>
    <w:rsid w:val="000938FF"/>
    <w:rsid w:val="000B6B8F"/>
    <w:rsid w:val="000C5E97"/>
    <w:rsid w:val="000F3F7C"/>
    <w:rsid w:val="0010412B"/>
    <w:rsid w:val="0010631A"/>
    <w:rsid w:val="00131EC2"/>
    <w:rsid w:val="001373EB"/>
    <w:rsid w:val="001424B3"/>
    <w:rsid w:val="001841A2"/>
    <w:rsid w:val="0018584E"/>
    <w:rsid w:val="00185DA5"/>
    <w:rsid w:val="00191F6C"/>
    <w:rsid w:val="00192EC8"/>
    <w:rsid w:val="001A5B75"/>
    <w:rsid w:val="001B3221"/>
    <w:rsid w:val="001B4DCA"/>
    <w:rsid w:val="001C1B64"/>
    <w:rsid w:val="001D1040"/>
    <w:rsid w:val="001D4353"/>
    <w:rsid w:val="001F114D"/>
    <w:rsid w:val="001F6344"/>
    <w:rsid w:val="00215893"/>
    <w:rsid w:val="00225879"/>
    <w:rsid w:val="0023514A"/>
    <w:rsid w:val="00252BD3"/>
    <w:rsid w:val="002546B3"/>
    <w:rsid w:val="002676C5"/>
    <w:rsid w:val="002A12F9"/>
    <w:rsid w:val="002A65A7"/>
    <w:rsid w:val="002B3011"/>
    <w:rsid w:val="002E45B4"/>
    <w:rsid w:val="003144A8"/>
    <w:rsid w:val="00351B98"/>
    <w:rsid w:val="00351DF0"/>
    <w:rsid w:val="003558EC"/>
    <w:rsid w:val="003835B5"/>
    <w:rsid w:val="003C260B"/>
    <w:rsid w:val="003D178B"/>
    <w:rsid w:val="003D666E"/>
    <w:rsid w:val="00420B56"/>
    <w:rsid w:val="00434333"/>
    <w:rsid w:val="00435DEC"/>
    <w:rsid w:val="0045445B"/>
    <w:rsid w:val="004B003A"/>
    <w:rsid w:val="004B45AD"/>
    <w:rsid w:val="004C0DE1"/>
    <w:rsid w:val="004D3995"/>
    <w:rsid w:val="004E19B6"/>
    <w:rsid w:val="00505AEC"/>
    <w:rsid w:val="00511C5A"/>
    <w:rsid w:val="0051475B"/>
    <w:rsid w:val="00527F7C"/>
    <w:rsid w:val="00530DBA"/>
    <w:rsid w:val="00540389"/>
    <w:rsid w:val="00554477"/>
    <w:rsid w:val="005568DF"/>
    <w:rsid w:val="00575C03"/>
    <w:rsid w:val="00583B0F"/>
    <w:rsid w:val="005925AF"/>
    <w:rsid w:val="005943A7"/>
    <w:rsid w:val="005A3A97"/>
    <w:rsid w:val="005C2227"/>
    <w:rsid w:val="005C4958"/>
    <w:rsid w:val="005D05AA"/>
    <w:rsid w:val="005D42C2"/>
    <w:rsid w:val="005F702C"/>
    <w:rsid w:val="00633F0F"/>
    <w:rsid w:val="006341E8"/>
    <w:rsid w:val="006422B0"/>
    <w:rsid w:val="006F203D"/>
    <w:rsid w:val="00712818"/>
    <w:rsid w:val="007522CF"/>
    <w:rsid w:val="00766BB0"/>
    <w:rsid w:val="00770F23"/>
    <w:rsid w:val="00774AFD"/>
    <w:rsid w:val="007A14B0"/>
    <w:rsid w:val="007A60C9"/>
    <w:rsid w:val="007E4F48"/>
    <w:rsid w:val="00852D8E"/>
    <w:rsid w:val="00871B41"/>
    <w:rsid w:val="008A313C"/>
    <w:rsid w:val="008B0C03"/>
    <w:rsid w:val="00926C8C"/>
    <w:rsid w:val="009431E4"/>
    <w:rsid w:val="00946C52"/>
    <w:rsid w:val="00955804"/>
    <w:rsid w:val="009701CD"/>
    <w:rsid w:val="00985A88"/>
    <w:rsid w:val="009D0E82"/>
    <w:rsid w:val="009D1887"/>
    <w:rsid w:val="009D1F87"/>
    <w:rsid w:val="009F0634"/>
    <w:rsid w:val="00A011E9"/>
    <w:rsid w:val="00A13C7D"/>
    <w:rsid w:val="00A16B4B"/>
    <w:rsid w:val="00A37136"/>
    <w:rsid w:val="00A45768"/>
    <w:rsid w:val="00A47B2D"/>
    <w:rsid w:val="00A50563"/>
    <w:rsid w:val="00A60DE3"/>
    <w:rsid w:val="00A646A5"/>
    <w:rsid w:val="00AE373B"/>
    <w:rsid w:val="00B01971"/>
    <w:rsid w:val="00B10B4B"/>
    <w:rsid w:val="00B12E6E"/>
    <w:rsid w:val="00B41434"/>
    <w:rsid w:val="00B64C65"/>
    <w:rsid w:val="00B67BB6"/>
    <w:rsid w:val="00B7256F"/>
    <w:rsid w:val="00B760ED"/>
    <w:rsid w:val="00B84721"/>
    <w:rsid w:val="00BE5347"/>
    <w:rsid w:val="00C02B02"/>
    <w:rsid w:val="00C148F0"/>
    <w:rsid w:val="00C16E6D"/>
    <w:rsid w:val="00C32BC9"/>
    <w:rsid w:val="00C3625A"/>
    <w:rsid w:val="00C4786D"/>
    <w:rsid w:val="00C528E9"/>
    <w:rsid w:val="00C55146"/>
    <w:rsid w:val="00C5594B"/>
    <w:rsid w:val="00C654CE"/>
    <w:rsid w:val="00C73007"/>
    <w:rsid w:val="00C73552"/>
    <w:rsid w:val="00C80909"/>
    <w:rsid w:val="00CA6595"/>
    <w:rsid w:val="00CB3026"/>
    <w:rsid w:val="00D167EB"/>
    <w:rsid w:val="00D50C93"/>
    <w:rsid w:val="00D63DE9"/>
    <w:rsid w:val="00D66467"/>
    <w:rsid w:val="00D8666E"/>
    <w:rsid w:val="00D91A62"/>
    <w:rsid w:val="00DA435B"/>
    <w:rsid w:val="00DB39FC"/>
    <w:rsid w:val="00DD0312"/>
    <w:rsid w:val="00E13250"/>
    <w:rsid w:val="00E3044C"/>
    <w:rsid w:val="00E347D4"/>
    <w:rsid w:val="00E40EF1"/>
    <w:rsid w:val="00E51063"/>
    <w:rsid w:val="00E6676D"/>
    <w:rsid w:val="00E815E5"/>
    <w:rsid w:val="00EA45F3"/>
    <w:rsid w:val="00EE3B92"/>
    <w:rsid w:val="00EF35C1"/>
    <w:rsid w:val="00F42E1C"/>
    <w:rsid w:val="00F542A0"/>
    <w:rsid w:val="00FB7BB8"/>
    <w:rsid w:val="00FC2A48"/>
    <w:rsid w:val="00FD0821"/>
    <w:rsid w:val="00FE4A8F"/>
    <w:rsid w:val="00FE65C7"/>
    <w:rsid w:val="00FF4A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B91F1A0"/>
  <w15:chartTrackingRefBased/>
  <w15:docId w15:val="{03C9699D-E7AE-4EE1-8D18-4391EE2B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666E"/>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D666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D666E"/>
    <w:pPr>
      <w:tabs>
        <w:tab w:val="center" w:pos="4536"/>
        <w:tab w:val="right" w:pos="9072"/>
      </w:tabs>
    </w:pPr>
  </w:style>
  <w:style w:type="character" w:customStyle="1" w:styleId="KopfzeileZchn">
    <w:name w:val="Kopfzeile Zchn"/>
    <w:basedOn w:val="Absatz-Standardschriftart"/>
    <w:link w:val="Kopfzeile"/>
    <w:rsid w:val="003D666E"/>
    <w:rPr>
      <w:rFonts w:ascii="Verdana" w:eastAsia="Times New Roman" w:hAnsi="Verdana" w:cs="Times New Roman"/>
      <w:color w:val="000000"/>
      <w:sz w:val="20"/>
      <w:szCs w:val="20"/>
      <w:lang w:eastAsia="de-DE"/>
    </w:rPr>
  </w:style>
  <w:style w:type="paragraph" w:styleId="Fuzeile">
    <w:name w:val="footer"/>
    <w:basedOn w:val="Standard"/>
    <w:link w:val="FuzeileZchn"/>
    <w:rsid w:val="003D666E"/>
    <w:pPr>
      <w:tabs>
        <w:tab w:val="center" w:pos="4536"/>
        <w:tab w:val="right" w:pos="9072"/>
      </w:tabs>
    </w:pPr>
  </w:style>
  <w:style w:type="character" w:customStyle="1" w:styleId="FuzeileZchn">
    <w:name w:val="Fußzeile Zchn"/>
    <w:basedOn w:val="Absatz-Standardschriftart"/>
    <w:link w:val="Fuzeile"/>
    <w:rsid w:val="003D666E"/>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3D666E"/>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3D666E"/>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3D666E"/>
    <w:rPr>
      <w:vertAlign w:val="superscript"/>
    </w:rPr>
  </w:style>
  <w:style w:type="character" w:styleId="Seitenzahl">
    <w:name w:val="page number"/>
    <w:basedOn w:val="Absatz-Standardschriftart"/>
    <w:rsid w:val="003D666E"/>
  </w:style>
  <w:style w:type="character" w:styleId="Hyperlink">
    <w:name w:val="Hyperlink"/>
    <w:basedOn w:val="Absatz-Standardschriftart"/>
    <w:uiPriority w:val="99"/>
    <w:unhideWhenUsed/>
    <w:qFormat/>
    <w:rsid w:val="003D666E"/>
    <w:rPr>
      <w:color w:val="0563C1" w:themeColor="hyperlink"/>
      <w:u w:val="single"/>
    </w:rPr>
  </w:style>
  <w:style w:type="paragraph" w:styleId="Textkrper">
    <w:name w:val="Body Text"/>
    <w:basedOn w:val="Standard"/>
    <w:link w:val="TextkrperZchn"/>
    <w:rsid w:val="003D666E"/>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3D666E"/>
    <w:rPr>
      <w:rFonts w:ascii="Arial" w:eastAsia="Times New Roman" w:hAnsi="Arial" w:cs="Arial"/>
      <w:sz w:val="28"/>
      <w:lang w:eastAsia="de-DE"/>
    </w:rPr>
  </w:style>
  <w:style w:type="paragraph" w:customStyle="1" w:styleId="Anhangberschrift1">
    <w:name w:val="Anhang Überschrift 1"/>
    <w:basedOn w:val="Standard"/>
    <w:next w:val="Standard"/>
    <w:qFormat/>
    <w:rsid w:val="003D666E"/>
    <w:pPr>
      <w:keepNext/>
      <w:numPr>
        <w:ilvl w:val="1"/>
        <w:numId w:val="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3D666E"/>
    <w:pPr>
      <w:keepNext/>
      <w:numPr>
        <w:ilvl w:val="2"/>
        <w:numId w:val="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3D666E"/>
    <w:pPr>
      <w:numPr>
        <w:numId w:val="1"/>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3D666E"/>
    <w:rPr>
      <w:rFonts w:ascii="Verdana" w:eastAsiaTheme="minorEastAsia" w:hAnsi="Verdana"/>
      <w:sz w:val="20"/>
      <w:szCs w:val="20"/>
      <w:lang w:eastAsia="ja-JP"/>
    </w:rPr>
  </w:style>
  <w:style w:type="paragraph" w:customStyle="1" w:styleId="Anhangberschrift">
    <w:name w:val="Anhang Überschrift"/>
    <w:basedOn w:val="Listenabsatz"/>
    <w:next w:val="Standard"/>
    <w:qFormat/>
    <w:rsid w:val="003D666E"/>
    <w:pPr>
      <w:keepNext/>
      <w:numPr>
        <w:numId w:val="2"/>
      </w:numPr>
      <w:tabs>
        <w:tab w:val="num" w:pos="360"/>
        <w:tab w:val="left" w:pos="1418"/>
      </w:tabs>
      <w:spacing w:before="120" w:after="120" w:line="288" w:lineRule="auto"/>
      <w:ind w:left="720" w:firstLine="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3D666E"/>
    <w:pPr>
      <w:numPr>
        <w:ilvl w:val="4"/>
        <w:numId w:val="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3D666E"/>
    <w:rPr>
      <w:rFonts w:ascii="Verdana" w:eastAsiaTheme="minorEastAsia" w:hAnsi="Verdana"/>
      <w:sz w:val="20"/>
      <w:lang w:eastAsia="ja-JP"/>
    </w:rPr>
  </w:style>
  <w:style w:type="paragraph" w:customStyle="1" w:styleId="Anhangberschrift3">
    <w:name w:val="Anhang Überschrift 3"/>
    <w:basedOn w:val="Anhangberschrift2"/>
    <w:next w:val="Standard"/>
    <w:rsid w:val="003D666E"/>
    <w:pPr>
      <w:numPr>
        <w:ilvl w:val="3"/>
      </w:numPr>
    </w:pPr>
    <w:rPr>
      <w:rFonts w:eastAsia="Times New Roman" w:cs="Times New Roman"/>
      <w:bCs/>
    </w:rPr>
  </w:style>
  <w:style w:type="paragraph" w:styleId="Listenabsatz">
    <w:name w:val="List Paragraph"/>
    <w:basedOn w:val="Standard"/>
    <w:uiPriority w:val="34"/>
    <w:qFormat/>
    <w:rsid w:val="003D666E"/>
    <w:pPr>
      <w:ind w:left="720"/>
      <w:contextualSpacing/>
    </w:pPr>
  </w:style>
  <w:style w:type="paragraph" w:customStyle="1" w:styleId="b1">
    <w:name w:val="Üb 1"/>
    <w:basedOn w:val="Listenabsatz"/>
    <w:next w:val="Standard"/>
    <w:qFormat/>
    <w:rsid w:val="00530DBA"/>
    <w:pPr>
      <w:keepNext/>
      <w:numPr>
        <w:numId w:val="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530DBA"/>
    <w:pPr>
      <w:numPr>
        <w:ilvl w:val="1"/>
      </w:numPr>
      <w:spacing w:before="240"/>
      <w:ind w:left="709" w:hanging="709"/>
      <w:outlineLvl w:val="1"/>
    </w:pPr>
    <w:rPr>
      <w:sz w:val="20"/>
    </w:rPr>
  </w:style>
  <w:style w:type="paragraph" w:customStyle="1" w:styleId="b3">
    <w:name w:val="Üb 3"/>
    <w:basedOn w:val="Listenabsatz"/>
    <w:next w:val="Standard"/>
    <w:qFormat/>
    <w:rsid w:val="00530DBA"/>
    <w:pPr>
      <w:keepNext/>
      <w:numPr>
        <w:ilvl w:val="2"/>
        <w:numId w:val="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530DBA"/>
    <w:pPr>
      <w:numPr>
        <w:ilvl w:val="3"/>
      </w:numPr>
      <w:ind w:left="1077" w:hanging="1077"/>
      <w:outlineLvl w:val="3"/>
    </w:pPr>
  </w:style>
  <w:style w:type="paragraph" w:customStyle="1" w:styleId="b5">
    <w:name w:val="Üb 5"/>
    <w:basedOn w:val="b4"/>
    <w:next w:val="Standard"/>
    <w:qFormat/>
    <w:rsid w:val="00530DBA"/>
    <w:pPr>
      <w:numPr>
        <w:ilvl w:val="4"/>
      </w:numPr>
      <w:ind w:left="1304" w:hanging="1304"/>
      <w:outlineLvl w:val="4"/>
    </w:pPr>
  </w:style>
  <w:style w:type="paragraph" w:customStyle="1" w:styleId="b6">
    <w:name w:val="Üb 6"/>
    <w:basedOn w:val="b5"/>
    <w:next w:val="Standard"/>
    <w:qFormat/>
    <w:rsid w:val="00530DBA"/>
    <w:pPr>
      <w:numPr>
        <w:ilvl w:val="5"/>
      </w:numPr>
      <w:ind w:left="1559" w:hanging="1559"/>
      <w:outlineLvl w:val="5"/>
    </w:pPr>
  </w:style>
  <w:style w:type="paragraph" w:customStyle="1" w:styleId="AufzhlungBuchstabe">
    <w:name w:val="Aufzählung Buchstabe"/>
    <w:basedOn w:val="b2"/>
    <w:link w:val="AufzhlungBuchstabeZchn"/>
    <w:qFormat/>
    <w:rsid w:val="00530DB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530DBA"/>
    <w:rPr>
      <w:rFonts w:ascii="Verdana" w:eastAsiaTheme="minorEastAsia" w:hAnsi="Verdana"/>
      <w:sz w:val="20"/>
      <w:lang w:eastAsia="ja-JP"/>
    </w:rPr>
  </w:style>
  <w:style w:type="paragraph" w:customStyle="1" w:styleId="AufzhlungBuchstabeFett">
    <w:name w:val="Aufzählung Buchstabe Fett"/>
    <w:basedOn w:val="AufzhlungBuchstabe"/>
    <w:rsid w:val="00530DBA"/>
    <w:pPr>
      <w:numPr>
        <w:ilvl w:val="8"/>
      </w:numPr>
      <w:tabs>
        <w:tab w:val="num" w:pos="360"/>
      </w:tabs>
    </w:pPr>
    <w:rPr>
      <w:b/>
      <w:bCs/>
    </w:rPr>
  </w:style>
  <w:style w:type="paragraph" w:customStyle="1" w:styleId="AufzhlungBuchstabeKursiv">
    <w:name w:val="Aufzählung Buchstabe Kursiv"/>
    <w:basedOn w:val="AufzhlungBuchstabe"/>
    <w:rsid w:val="00530DBA"/>
    <w:pPr>
      <w:numPr>
        <w:ilvl w:val="7"/>
      </w:numPr>
      <w:tabs>
        <w:tab w:val="num" w:pos="360"/>
      </w:tabs>
    </w:pPr>
    <w:rPr>
      <w:i/>
      <w:iCs/>
    </w:rPr>
  </w:style>
  <w:style w:type="paragraph" w:customStyle="1" w:styleId="Standardklein">
    <w:name w:val="Standard klein"/>
    <w:basedOn w:val="Standard"/>
    <w:link w:val="StandardkleinZchn"/>
    <w:qFormat/>
    <w:rsid w:val="00530DBA"/>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30DBA"/>
    <w:rPr>
      <w:rFonts w:ascii="Verdana" w:eastAsiaTheme="minorEastAsia" w:hAnsi="Verdana"/>
      <w:sz w:val="16"/>
      <w:szCs w:val="16"/>
      <w:lang w:eastAsia="ja-JP"/>
    </w:rPr>
  </w:style>
  <w:style w:type="character" w:customStyle="1" w:styleId="StandardfettnurWort">
    <w:name w:val="Standard fett nur Wort"/>
    <w:basedOn w:val="Absatz-Standardschriftart"/>
    <w:uiPriority w:val="1"/>
    <w:qFormat/>
    <w:rsid w:val="00530DBA"/>
    <w:rPr>
      <w:rFonts w:ascii="Verdana" w:hAnsi="Verdana"/>
      <w:b/>
      <w:sz w:val="20"/>
    </w:rPr>
  </w:style>
  <w:style w:type="table" w:customStyle="1" w:styleId="TabellefrVergabegrundlageKopfzeilegrau">
    <w:name w:val="Tabelle für Vergabegrundlage Kopfzeile grau"/>
    <w:basedOn w:val="NormaleTabelle"/>
    <w:uiPriority w:val="99"/>
    <w:rsid w:val="00530DBA"/>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30DBA"/>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30DBA"/>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30DBA"/>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30DBA"/>
    <w:rPr>
      <w:rFonts w:ascii="Verdana" w:eastAsiaTheme="minorEastAsia" w:hAnsi="Verdana"/>
      <w:sz w:val="18"/>
      <w:szCs w:val="18"/>
      <w:lang w:eastAsia="ja-JP"/>
    </w:rPr>
  </w:style>
  <w:style w:type="character" w:customStyle="1" w:styleId="StandardnurWort">
    <w:name w:val="Standard nur Wort"/>
    <w:basedOn w:val="Absatz-Standardschriftart"/>
    <w:uiPriority w:val="1"/>
    <w:qFormat/>
    <w:rsid w:val="00E815E5"/>
  </w:style>
  <w:style w:type="paragraph" w:customStyle="1" w:styleId="AufzhlungPunkt1">
    <w:name w:val="Aufzählung Punkt 1"/>
    <w:basedOn w:val="Standard"/>
    <w:link w:val="AufzhlungPunkt1Zchn"/>
    <w:qFormat/>
    <w:rsid w:val="00926C8C"/>
    <w:pPr>
      <w:numPr>
        <w:numId w:val="6"/>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926C8C"/>
    <w:rPr>
      <w:rFonts w:ascii="Verdana" w:eastAsiaTheme="minorEastAsia" w:hAnsi="Verdana"/>
      <w:sz w:val="20"/>
      <w:szCs w:val="20"/>
      <w:lang w:eastAsia="ja-JP"/>
    </w:rPr>
  </w:style>
  <w:style w:type="table" w:customStyle="1" w:styleId="Tabellenraster1">
    <w:name w:val="Tabellenraster1"/>
    <w:basedOn w:val="NormaleTabelle"/>
    <w:next w:val="Tabellenraster"/>
    <w:uiPriority w:val="59"/>
    <w:rsid w:val="00066C1C"/>
    <w:pPr>
      <w:spacing w:after="0" w:line="240" w:lineRule="auto"/>
    </w:pPr>
    <w:rPr>
      <w:rFonts w:ascii="DINPro" w:hAnsi="DIN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frVergabegrundlageKopfzeileundersteSpaltegrau">
    <w:name w:val="Tabelle für Vergabegrundlage Kopfzeile und erste Spalte grau"/>
    <w:basedOn w:val="NormaleTabelle"/>
    <w:uiPriority w:val="99"/>
    <w:rsid w:val="009D1F87"/>
    <w:pPr>
      <w:spacing w:after="0" w:line="240" w:lineRule="auto"/>
    </w:pPr>
    <w:rPr>
      <w:rFonts w:ascii="Verdana" w:eastAsiaTheme="minorEastAsi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paragraph" w:styleId="Sprechblasentext">
    <w:name w:val="Balloon Text"/>
    <w:basedOn w:val="Standard"/>
    <w:link w:val="SprechblasentextZchn"/>
    <w:uiPriority w:val="99"/>
    <w:semiHidden/>
    <w:unhideWhenUsed/>
    <w:rsid w:val="001C1B6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1B64"/>
    <w:rPr>
      <w:rFonts w:ascii="Segoe UI" w:eastAsia="Times New Roman" w:hAnsi="Segoe UI" w:cs="Segoe UI"/>
      <w:color w:val="000000"/>
      <w:sz w:val="18"/>
      <w:szCs w:val="18"/>
      <w:lang w:eastAsia="de-DE"/>
    </w:rPr>
  </w:style>
  <w:style w:type="character" w:styleId="NichtaufgelsteErwhnung">
    <w:name w:val="Unresolved Mention"/>
    <w:basedOn w:val="Absatz-Standardschriftart"/>
    <w:uiPriority w:val="99"/>
    <w:semiHidden/>
    <w:unhideWhenUsed/>
    <w:rsid w:val="002676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3428">
      <w:bodyDiv w:val="1"/>
      <w:marLeft w:val="0"/>
      <w:marRight w:val="0"/>
      <w:marTop w:val="0"/>
      <w:marBottom w:val="0"/>
      <w:divBdr>
        <w:top w:val="none" w:sz="0" w:space="0" w:color="auto"/>
        <w:left w:val="none" w:sz="0" w:space="0" w:color="auto"/>
        <w:bottom w:val="none" w:sz="0" w:space="0" w:color="auto"/>
        <w:right w:val="none" w:sz="0" w:space="0" w:color="auto"/>
      </w:divBdr>
    </w:div>
    <w:div w:id="28772910">
      <w:bodyDiv w:val="1"/>
      <w:marLeft w:val="0"/>
      <w:marRight w:val="0"/>
      <w:marTop w:val="0"/>
      <w:marBottom w:val="0"/>
      <w:divBdr>
        <w:top w:val="none" w:sz="0" w:space="0" w:color="auto"/>
        <w:left w:val="none" w:sz="0" w:space="0" w:color="auto"/>
        <w:bottom w:val="none" w:sz="0" w:space="0" w:color="auto"/>
        <w:right w:val="none" w:sz="0" w:space="0" w:color="auto"/>
      </w:divBdr>
    </w:div>
    <w:div w:id="76900786">
      <w:bodyDiv w:val="1"/>
      <w:marLeft w:val="0"/>
      <w:marRight w:val="0"/>
      <w:marTop w:val="0"/>
      <w:marBottom w:val="0"/>
      <w:divBdr>
        <w:top w:val="none" w:sz="0" w:space="0" w:color="auto"/>
        <w:left w:val="none" w:sz="0" w:space="0" w:color="auto"/>
        <w:bottom w:val="none" w:sz="0" w:space="0" w:color="auto"/>
        <w:right w:val="none" w:sz="0" w:space="0" w:color="auto"/>
      </w:divBdr>
    </w:div>
    <w:div w:id="253168797">
      <w:bodyDiv w:val="1"/>
      <w:marLeft w:val="0"/>
      <w:marRight w:val="0"/>
      <w:marTop w:val="0"/>
      <w:marBottom w:val="0"/>
      <w:divBdr>
        <w:top w:val="none" w:sz="0" w:space="0" w:color="auto"/>
        <w:left w:val="none" w:sz="0" w:space="0" w:color="auto"/>
        <w:bottom w:val="none" w:sz="0" w:space="0" w:color="auto"/>
        <w:right w:val="none" w:sz="0" w:space="0" w:color="auto"/>
      </w:divBdr>
    </w:div>
    <w:div w:id="264072682">
      <w:bodyDiv w:val="1"/>
      <w:marLeft w:val="0"/>
      <w:marRight w:val="0"/>
      <w:marTop w:val="0"/>
      <w:marBottom w:val="0"/>
      <w:divBdr>
        <w:top w:val="none" w:sz="0" w:space="0" w:color="auto"/>
        <w:left w:val="none" w:sz="0" w:space="0" w:color="auto"/>
        <w:bottom w:val="none" w:sz="0" w:space="0" w:color="auto"/>
        <w:right w:val="none" w:sz="0" w:space="0" w:color="auto"/>
      </w:divBdr>
    </w:div>
    <w:div w:id="423959521">
      <w:bodyDiv w:val="1"/>
      <w:marLeft w:val="0"/>
      <w:marRight w:val="0"/>
      <w:marTop w:val="0"/>
      <w:marBottom w:val="0"/>
      <w:divBdr>
        <w:top w:val="none" w:sz="0" w:space="0" w:color="auto"/>
        <w:left w:val="none" w:sz="0" w:space="0" w:color="auto"/>
        <w:bottom w:val="none" w:sz="0" w:space="0" w:color="auto"/>
        <w:right w:val="none" w:sz="0" w:space="0" w:color="auto"/>
      </w:divBdr>
    </w:div>
    <w:div w:id="462769031">
      <w:bodyDiv w:val="1"/>
      <w:marLeft w:val="0"/>
      <w:marRight w:val="0"/>
      <w:marTop w:val="0"/>
      <w:marBottom w:val="0"/>
      <w:divBdr>
        <w:top w:val="none" w:sz="0" w:space="0" w:color="auto"/>
        <w:left w:val="none" w:sz="0" w:space="0" w:color="auto"/>
        <w:bottom w:val="none" w:sz="0" w:space="0" w:color="auto"/>
        <w:right w:val="none" w:sz="0" w:space="0" w:color="auto"/>
      </w:divBdr>
    </w:div>
    <w:div w:id="490147479">
      <w:bodyDiv w:val="1"/>
      <w:marLeft w:val="0"/>
      <w:marRight w:val="0"/>
      <w:marTop w:val="0"/>
      <w:marBottom w:val="0"/>
      <w:divBdr>
        <w:top w:val="none" w:sz="0" w:space="0" w:color="auto"/>
        <w:left w:val="none" w:sz="0" w:space="0" w:color="auto"/>
        <w:bottom w:val="none" w:sz="0" w:space="0" w:color="auto"/>
        <w:right w:val="none" w:sz="0" w:space="0" w:color="auto"/>
      </w:divBdr>
    </w:div>
    <w:div w:id="514148143">
      <w:bodyDiv w:val="1"/>
      <w:marLeft w:val="0"/>
      <w:marRight w:val="0"/>
      <w:marTop w:val="0"/>
      <w:marBottom w:val="0"/>
      <w:divBdr>
        <w:top w:val="none" w:sz="0" w:space="0" w:color="auto"/>
        <w:left w:val="none" w:sz="0" w:space="0" w:color="auto"/>
        <w:bottom w:val="none" w:sz="0" w:space="0" w:color="auto"/>
        <w:right w:val="none" w:sz="0" w:space="0" w:color="auto"/>
      </w:divBdr>
    </w:div>
    <w:div w:id="529227086">
      <w:bodyDiv w:val="1"/>
      <w:marLeft w:val="0"/>
      <w:marRight w:val="0"/>
      <w:marTop w:val="0"/>
      <w:marBottom w:val="0"/>
      <w:divBdr>
        <w:top w:val="none" w:sz="0" w:space="0" w:color="auto"/>
        <w:left w:val="none" w:sz="0" w:space="0" w:color="auto"/>
        <w:bottom w:val="none" w:sz="0" w:space="0" w:color="auto"/>
        <w:right w:val="none" w:sz="0" w:space="0" w:color="auto"/>
      </w:divBdr>
    </w:div>
    <w:div w:id="684787993">
      <w:bodyDiv w:val="1"/>
      <w:marLeft w:val="0"/>
      <w:marRight w:val="0"/>
      <w:marTop w:val="0"/>
      <w:marBottom w:val="0"/>
      <w:divBdr>
        <w:top w:val="none" w:sz="0" w:space="0" w:color="auto"/>
        <w:left w:val="none" w:sz="0" w:space="0" w:color="auto"/>
        <w:bottom w:val="none" w:sz="0" w:space="0" w:color="auto"/>
        <w:right w:val="none" w:sz="0" w:space="0" w:color="auto"/>
      </w:divBdr>
    </w:div>
    <w:div w:id="690955563">
      <w:bodyDiv w:val="1"/>
      <w:marLeft w:val="0"/>
      <w:marRight w:val="0"/>
      <w:marTop w:val="0"/>
      <w:marBottom w:val="0"/>
      <w:divBdr>
        <w:top w:val="none" w:sz="0" w:space="0" w:color="auto"/>
        <w:left w:val="none" w:sz="0" w:space="0" w:color="auto"/>
        <w:bottom w:val="none" w:sz="0" w:space="0" w:color="auto"/>
        <w:right w:val="none" w:sz="0" w:space="0" w:color="auto"/>
      </w:divBdr>
    </w:div>
    <w:div w:id="851650976">
      <w:bodyDiv w:val="1"/>
      <w:marLeft w:val="0"/>
      <w:marRight w:val="0"/>
      <w:marTop w:val="0"/>
      <w:marBottom w:val="0"/>
      <w:divBdr>
        <w:top w:val="none" w:sz="0" w:space="0" w:color="auto"/>
        <w:left w:val="none" w:sz="0" w:space="0" w:color="auto"/>
        <w:bottom w:val="none" w:sz="0" w:space="0" w:color="auto"/>
        <w:right w:val="none" w:sz="0" w:space="0" w:color="auto"/>
      </w:divBdr>
    </w:div>
    <w:div w:id="925571273">
      <w:bodyDiv w:val="1"/>
      <w:marLeft w:val="0"/>
      <w:marRight w:val="0"/>
      <w:marTop w:val="0"/>
      <w:marBottom w:val="0"/>
      <w:divBdr>
        <w:top w:val="none" w:sz="0" w:space="0" w:color="auto"/>
        <w:left w:val="none" w:sz="0" w:space="0" w:color="auto"/>
        <w:bottom w:val="none" w:sz="0" w:space="0" w:color="auto"/>
        <w:right w:val="none" w:sz="0" w:space="0" w:color="auto"/>
      </w:divBdr>
    </w:div>
    <w:div w:id="953443934">
      <w:bodyDiv w:val="1"/>
      <w:marLeft w:val="0"/>
      <w:marRight w:val="0"/>
      <w:marTop w:val="0"/>
      <w:marBottom w:val="0"/>
      <w:divBdr>
        <w:top w:val="none" w:sz="0" w:space="0" w:color="auto"/>
        <w:left w:val="none" w:sz="0" w:space="0" w:color="auto"/>
        <w:bottom w:val="none" w:sz="0" w:space="0" w:color="auto"/>
        <w:right w:val="none" w:sz="0" w:space="0" w:color="auto"/>
      </w:divBdr>
    </w:div>
    <w:div w:id="976955091">
      <w:bodyDiv w:val="1"/>
      <w:marLeft w:val="0"/>
      <w:marRight w:val="0"/>
      <w:marTop w:val="0"/>
      <w:marBottom w:val="0"/>
      <w:divBdr>
        <w:top w:val="none" w:sz="0" w:space="0" w:color="auto"/>
        <w:left w:val="none" w:sz="0" w:space="0" w:color="auto"/>
        <w:bottom w:val="none" w:sz="0" w:space="0" w:color="auto"/>
        <w:right w:val="none" w:sz="0" w:space="0" w:color="auto"/>
      </w:divBdr>
    </w:div>
    <w:div w:id="983002966">
      <w:bodyDiv w:val="1"/>
      <w:marLeft w:val="0"/>
      <w:marRight w:val="0"/>
      <w:marTop w:val="0"/>
      <w:marBottom w:val="0"/>
      <w:divBdr>
        <w:top w:val="none" w:sz="0" w:space="0" w:color="auto"/>
        <w:left w:val="none" w:sz="0" w:space="0" w:color="auto"/>
        <w:bottom w:val="none" w:sz="0" w:space="0" w:color="auto"/>
        <w:right w:val="none" w:sz="0" w:space="0" w:color="auto"/>
      </w:divBdr>
    </w:div>
    <w:div w:id="984776282">
      <w:bodyDiv w:val="1"/>
      <w:marLeft w:val="0"/>
      <w:marRight w:val="0"/>
      <w:marTop w:val="0"/>
      <w:marBottom w:val="0"/>
      <w:divBdr>
        <w:top w:val="none" w:sz="0" w:space="0" w:color="auto"/>
        <w:left w:val="none" w:sz="0" w:space="0" w:color="auto"/>
        <w:bottom w:val="none" w:sz="0" w:space="0" w:color="auto"/>
        <w:right w:val="none" w:sz="0" w:space="0" w:color="auto"/>
      </w:divBdr>
    </w:div>
    <w:div w:id="1061368933">
      <w:bodyDiv w:val="1"/>
      <w:marLeft w:val="0"/>
      <w:marRight w:val="0"/>
      <w:marTop w:val="0"/>
      <w:marBottom w:val="0"/>
      <w:divBdr>
        <w:top w:val="none" w:sz="0" w:space="0" w:color="auto"/>
        <w:left w:val="none" w:sz="0" w:space="0" w:color="auto"/>
        <w:bottom w:val="none" w:sz="0" w:space="0" w:color="auto"/>
        <w:right w:val="none" w:sz="0" w:space="0" w:color="auto"/>
      </w:divBdr>
    </w:div>
    <w:div w:id="1102604031">
      <w:bodyDiv w:val="1"/>
      <w:marLeft w:val="0"/>
      <w:marRight w:val="0"/>
      <w:marTop w:val="0"/>
      <w:marBottom w:val="0"/>
      <w:divBdr>
        <w:top w:val="none" w:sz="0" w:space="0" w:color="auto"/>
        <w:left w:val="none" w:sz="0" w:space="0" w:color="auto"/>
        <w:bottom w:val="none" w:sz="0" w:space="0" w:color="auto"/>
        <w:right w:val="none" w:sz="0" w:space="0" w:color="auto"/>
      </w:divBdr>
    </w:div>
    <w:div w:id="1123615106">
      <w:bodyDiv w:val="1"/>
      <w:marLeft w:val="0"/>
      <w:marRight w:val="0"/>
      <w:marTop w:val="0"/>
      <w:marBottom w:val="0"/>
      <w:divBdr>
        <w:top w:val="none" w:sz="0" w:space="0" w:color="auto"/>
        <w:left w:val="none" w:sz="0" w:space="0" w:color="auto"/>
        <w:bottom w:val="none" w:sz="0" w:space="0" w:color="auto"/>
        <w:right w:val="none" w:sz="0" w:space="0" w:color="auto"/>
      </w:divBdr>
    </w:div>
    <w:div w:id="1270352897">
      <w:bodyDiv w:val="1"/>
      <w:marLeft w:val="0"/>
      <w:marRight w:val="0"/>
      <w:marTop w:val="0"/>
      <w:marBottom w:val="0"/>
      <w:divBdr>
        <w:top w:val="none" w:sz="0" w:space="0" w:color="auto"/>
        <w:left w:val="none" w:sz="0" w:space="0" w:color="auto"/>
        <w:bottom w:val="none" w:sz="0" w:space="0" w:color="auto"/>
        <w:right w:val="none" w:sz="0" w:space="0" w:color="auto"/>
      </w:divBdr>
    </w:div>
    <w:div w:id="1288124511">
      <w:bodyDiv w:val="1"/>
      <w:marLeft w:val="0"/>
      <w:marRight w:val="0"/>
      <w:marTop w:val="0"/>
      <w:marBottom w:val="0"/>
      <w:divBdr>
        <w:top w:val="none" w:sz="0" w:space="0" w:color="auto"/>
        <w:left w:val="none" w:sz="0" w:space="0" w:color="auto"/>
        <w:bottom w:val="none" w:sz="0" w:space="0" w:color="auto"/>
        <w:right w:val="none" w:sz="0" w:space="0" w:color="auto"/>
      </w:divBdr>
    </w:div>
    <w:div w:id="1375083095">
      <w:bodyDiv w:val="1"/>
      <w:marLeft w:val="0"/>
      <w:marRight w:val="0"/>
      <w:marTop w:val="0"/>
      <w:marBottom w:val="0"/>
      <w:divBdr>
        <w:top w:val="none" w:sz="0" w:space="0" w:color="auto"/>
        <w:left w:val="none" w:sz="0" w:space="0" w:color="auto"/>
        <w:bottom w:val="none" w:sz="0" w:space="0" w:color="auto"/>
        <w:right w:val="none" w:sz="0" w:space="0" w:color="auto"/>
      </w:divBdr>
    </w:div>
    <w:div w:id="1629627596">
      <w:bodyDiv w:val="1"/>
      <w:marLeft w:val="0"/>
      <w:marRight w:val="0"/>
      <w:marTop w:val="0"/>
      <w:marBottom w:val="0"/>
      <w:divBdr>
        <w:top w:val="none" w:sz="0" w:space="0" w:color="auto"/>
        <w:left w:val="none" w:sz="0" w:space="0" w:color="auto"/>
        <w:bottom w:val="none" w:sz="0" w:space="0" w:color="auto"/>
        <w:right w:val="none" w:sz="0" w:space="0" w:color="auto"/>
      </w:divBdr>
    </w:div>
    <w:div w:id="1714034267">
      <w:bodyDiv w:val="1"/>
      <w:marLeft w:val="0"/>
      <w:marRight w:val="0"/>
      <w:marTop w:val="0"/>
      <w:marBottom w:val="0"/>
      <w:divBdr>
        <w:top w:val="none" w:sz="0" w:space="0" w:color="auto"/>
        <w:left w:val="none" w:sz="0" w:space="0" w:color="auto"/>
        <w:bottom w:val="none" w:sz="0" w:space="0" w:color="auto"/>
        <w:right w:val="none" w:sz="0" w:space="0" w:color="auto"/>
      </w:divBdr>
    </w:div>
    <w:div w:id="1807507788">
      <w:bodyDiv w:val="1"/>
      <w:marLeft w:val="0"/>
      <w:marRight w:val="0"/>
      <w:marTop w:val="0"/>
      <w:marBottom w:val="0"/>
      <w:divBdr>
        <w:top w:val="none" w:sz="0" w:space="0" w:color="auto"/>
        <w:left w:val="none" w:sz="0" w:space="0" w:color="auto"/>
        <w:bottom w:val="none" w:sz="0" w:space="0" w:color="auto"/>
        <w:right w:val="none" w:sz="0" w:space="0" w:color="auto"/>
      </w:divBdr>
    </w:div>
    <w:div w:id="1952055305">
      <w:bodyDiv w:val="1"/>
      <w:marLeft w:val="0"/>
      <w:marRight w:val="0"/>
      <w:marTop w:val="0"/>
      <w:marBottom w:val="0"/>
      <w:divBdr>
        <w:top w:val="none" w:sz="0" w:space="0" w:color="auto"/>
        <w:left w:val="none" w:sz="0" w:space="0" w:color="auto"/>
        <w:bottom w:val="none" w:sz="0" w:space="0" w:color="auto"/>
        <w:right w:val="none" w:sz="0" w:space="0" w:color="auto"/>
      </w:divBdr>
    </w:div>
    <w:div w:id="2024083810">
      <w:bodyDiv w:val="1"/>
      <w:marLeft w:val="0"/>
      <w:marRight w:val="0"/>
      <w:marTop w:val="0"/>
      <w:marBottom w:val="0"/>
      <w:divBdr>
        <w:top w:val="none" w:sz="0" w:space="0" w:color="auto"/>
        <w:left w:val="none" w:sz="0" w:space="0" w:color="auto"/>
        <w:bottom w:val="none" w:sz="0" w:space="0" w:color="auto"/>
        <w:right w:val="none" w:sz="0" w:space="0" w:color="auto"/>
      </w:divBdr>
    </w:div>
    <w:div w:id="211586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839</Words>
  <Characters>5290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12</cp:revision>
  <cp:lastPrinted>2022-03-08T11:06:00Z</cp:lastPrinted>
  <dcterms:created xsi:type="dcterms:W3CDTF">2025-05-14T07:55:00Z</dcterms:created>
  <dcterms:modified xsi:type="dcterms:W3CDTF">2025-06-25T08:01:00Z</dcterms:modified>
</cp:coreProperties>
</file>